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780" w:rsidRPr="009B7780" w:rsidRDefault="009B7780" w:rsidP="009B7780">
      <w:pPr>
        <w:pStyle w:val="a5"/>
        <w:spacing w:line="276" w:lineRule="auto"/>
        <w:rPr>
          <w:sz w:val="21"/>
          <w:szCs w:val="21"/>
        </w:rPr>
      </w:pPr>
      <w:r w:rsidRPr="009B7780">
        <w:rPr>
          <w:sz w:val="21"/>
          <w:szCs w:val="21"/>
        </w:rPr>
        <w:t xml:space="preserve">　　平安银行股份有限公司是一家总部设在深圳的全国性股份制商业银行(深圳证券交易所简称“平安银行”，证券代码000001)，其前身深圳发展银行股份有限公司，于2012年6月吸收合并原平安银行并于同年7月更名为平安银行。中国平安保险(集团)股份有限公司及其子公司合计持有平安银行59%的股份，为平安银行的控股股东。截至2015年6月底，平安银行在职员工35,800多人，通过全国45家分行、855家网点为客户提供多种金融服务。</w:t>
      </w:r>
    </w:p>
    <w:p w:rsidR="009B7780" w:rsidRPr="009B7780" w:rsidRDefault="009B7780" w:rsidP="009B7780">
      <w:pPr>
        <w:pStyle w:val="a5"/>
        <w:spacing w:line="276" w:lineRule="auto"/>
        <w:rPr>
          <w:sz w:val="21"/>
          <w:szCs w:val="21"/>
        </w:rPr>
      </w:pPr>
      <w:r w:rsidRPr="009B7780">
        <w:rPr>
          <w:sz w:val="21"/>
          <w:szCs w:val="21"/>
        </w:rPr>
        <w:t xml:space="preserve">　　平安银行秉承“对外以客户为中心，对内以人为本”的宗旨，始终坚持“变革、创新、发展”的经营理念，以公司、零售、同业、投行“四轮”驱动为业务重点，以“专业化、集约化、综合金融和互联网金融”为四大业务特色，“跳出银行办银行”;积极创新产品和业务模式，物联网金融、光子支付、橙e网、口袋银行、行E通、产业基金、贷</w:t>
      </w:r>
      <w:proofErr w:type="gramStart"/>
      <w:r w:rsidRPr="009B7780">
        <w:rPr>
          <w:sz w:val="21"/>
          <w:szCs w:val="21"/>
        </w:rPr>
        <w:t>贷</w:t>
      </w:r>
      <w:proofErr w:type="gramEnd"/>
      <w:r w:rsidRPr="009B7780">
        <w:rPr>
          <w:sz w:val="21"/>
          <w:szCs w:val="21"/>
        </w:rPr>
        <w:t>平安等业务与平台的创新、推广成效显著。同时，持续深化组织模式改革，全面实施事业部制，形成了地产、能源矿产、交通、现代物流、现代农业、医疗健康、文化旅游七大行业产业链“全覆盖”的模式，事业</w:t>
      </w:r>
      <w:proofErr w:type="gramStart"/>
      <w:r w:rsidRPr="009B7780">
        <w:rPr>
          <w:sz w:val="21"/>
          <w:szCs w:val="21"/>
        </w:rPr>
        <w:t>部总体</w:t>
      </w:r>
      <w:proofErr w:type="gramEnd"/>
      <w:r w:rsidRPr="009B7780">
        <w:rPr>
          <w:sz w:val="21"/>
          <w:szCs w:val="21"/>
        </w:rPr>
        <w:t>架构增至“11+6+1”(11个产品事业部、6个行业事业部、1个平台事业部)，“</w:t>
      </w:r>
      <w:proofErr w:type="gramStart"/>
      <w:r w:rsidRPr="009B7780">
        <w:rPr>
          <w:sz w:val="21"/>
          <w:szCs w:val="21"/>
        </w:rPr>
        <w:t>医</w:t>
      </w:r>
      <w:proofErr w:type="gramEnd"/>
      <w:r w:rsidRPr="009B7780">
        <w:rPr>
          <w:sz w:val="21"/>
          <w:szCs w:val="21"/>
        </w:rPr>
        <w:t>、食、住、行、玩”五大战略布局基本完成，以专业化的经营更好地服务实体经济，全方位打造“平安银行，真的不一样”的品牌形象。</w:t>
      </w:r>
    </w:p>
    <w:p w:rsidR="009B7780" w:rsidRPr="009B7780" w:rsidRDefault="009B7780" w:rsidP="009B7780">
      <w:pPr>
        <w:pStyle w:val="a5"/>
        <w:spacing w:line="276" w:lineRule="auto"/>
        <w:rPr>
          <w:sz w:val="21"/>
          <w:szCs w:val="21"/>
        </w:rPr>
      </w:pPr>
      <w:r w:rsidRPr="009B7780">
        <w:rPr>
          <w:sz w:val="21"/>
          <w:szCs w:val="21"/>
        </w:rPr>
        <w:t xml:space="preserve">　　近年来，平安银行荣膺“年度最佳股份制银行”、“最受投资者尊重的百强上市公司”、“最佳供应链金融服务银行”、“最佳中小企业银行”、“最具创新意识银行”、“最佳企业社会责任奖”、“中国最受尊敬中资银行”等多项荣誉;“橙E网”荣获《银行家》颁发的“十佳金融产品创新奖”、“2015年在线供应链金融优秀案例奖”等多项荣誉;“平安橙子”荣获中国网上银行促进联盟颁发的“年度最佳业务模式创新奖”、《银行家》颁发的“年度十佳互联网金融创新奖”等多项大奖。</w:t>
      </w:r>
    </w:p>
    <w:p w:rsidR="009B7780" w:rsidRPr="009B7780" w:rsidRDefault="009B7780" w:rsidP="009B7780">
      <w:pPr>
        <w:pStyle w:val="a5"/>
        <w:spacing w:line="276" w:lineRule="auto"/>
        <w:rPr>
          <w:sz w:val="21"/>
          <w:szCs w:val="21"/>
        </w:rPr>
      </w:pPr>
      <w:r w:rsidRPr="009B7780">
        <w:rPr>
          <w:sz w:val="21"/>
          <w:szCs w:val="21"/>
        </w:rPr>
        <w:t xml:space="preserve">　　未来，平安银行将</w:t>
      </w:r>
      <w:proofErr w:type="gramStart"/>
      <w:r w:rsidRPr="009B7780">
        <w:rPr>
          <w:sz w:val="21"/>
          <w:szCs w:val="21"/>
        </w:rPr>
        <w:t>坚定按照</w:t>
      </w:r>
      <w:proofErr w:type="gramEnd"/>
      <w:r w:rsidRPr="009B7780">
        <w:rPr>
          <w:sz w:val="21"/>
          <w:szCs w:val="21"/>
        </w:rPr>
        <w:t>“五年规划”的战略步骤，依托平安集团综合金融平台，以为客户提供“一个客户、一个账户、多个产品、一站式”服务的全方位综合金融服务体验为目标，主动适应“新常态”，打造综合金融的核心优势，以资源整合、平台经营、专业服务为导向，积极创新产品和业务模式，以差异化的服务、稳健的经营、出色的绩效，为客户、员工、股东以及社会创造更大的价值!</w:t>
      </w:r>
    </w:p>
    <w:p w:rsidR="009B7780" w:rsidRPr="009B7780" w:rsidRDefault="009B7780" w:rsidP="009B7780">
      <w:pPr>
        <w:pStyle w:val="a5"/>
        <w:spacing w:line="276" w:lineRule="auto"/>
        <w:rPr>
          <w:sz w:val="21"/>
          <w:szCs w:val="21"/>
        </w:rPr>
      </w:pPr>
      <w:r w:rsidRPr="009B7780">
        <w:rPr>
          <w:sz w:val="21"/>
          <w:szCs w:val="21"/>
        </w:rPr>
        <w:t xml:space="preserve">　　综合金融服务集团：已经初步实现“一个客户，一个账户，多个产品，一站式服务”。 共享的客户资源：集团下辖多个子公司及庞大的个人和企业客户群，为银行超速发展提供了无限空间。强大的后援集中中心：极大的提高了作业效率及风险控制水平，降低运营成本，为银行发展提供强大的助力。</w:t>
      </w:r>
    </w:p>
    <w:p w:rsidR="009B7780" w:rsidRPr="009B7780" w:rsidRDefault="009B7780" w:rsidP="009B7780">
      <w:pPr>
        <w:pStyle w:val="a5"/>
        <w:spacing w:line="276" w:lineRule="auto"/>
        <w:rPr>
          <w:sz w:val="21"/>
          <w:szCs w:val="21"/>
        </w:rPr>
      </w:pPr>
      <w:r w:rsidRPr="009B7780">
        <w:rPr>
          <w:sz w:val="21"/>
          <w:szCs w:val="21"/>
        </w:rPr>
        <w:t xml:space="preserve">　　公平透明的绩效文化 ：明确个人工作目标，检视不足，持续改进，助您更快更好地发展。管理/技术/业务三大发展通道：无论您选择何种，均可通往事业巅峰。</w:t>
      </w:r>
    </w:p>
    <w:p w:rsidR="001F6B52" w:rsidRPr="009B7780" w:rsidRDefault="009B7780" w:rsidP="009B7780">
      <w:pPr>
        <w:pStyle w:val="a5"/>
        <w:spacing w:line="276" w:lineRule="auto"/>
        <w:rPr>
          <w:sz w:val="21"/>
          <w:szCs w:val="21"/>
        </w:rPr>
      </w:pPr>
      <w:r w:rsidRPr="009B7780">
        <w:rPr>
          <w:sz w:val="21"/>
          <w:szCs w:val="21"/>
        </w:rPr>
        <w:t xml:space="preserve">　　一流的硬件环境：平安金融培训学院，为培训提供一流的硬件保障。完善的课程体系：包括各系列岗位学习阶段课程500多门，为员工提供有系统的培训课程。 强大的讲师队伍：拥有超过1000人的专兼职讲师队伍，为各类培训活动提供了重要师资保证。</w:t>
      </w:r>
    </w:p>
    <w:sectPr w:rsidR="001F6B52" w:rsidRPr="009B7780" w:rsidSect="001F6B5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240" w:rsidRDefault="00741240" w:rsidP="009B7780">
      <w:r>
        <w:separator/>
      </w:r>
    </w:p>
  </w:endnote>
  <w:endnote w:type="continuationSeparator" w:id="0">
    <w:p w:rsidR="00741240" w:rsidRDefault="00741240" w:rsidP="009B77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240" w:rsidRDefault="00741240" w:rsidP="009B7780">
      <w:r>
        <w:separator/>
      </w:r>
    </w:p>
  </w:footnote>
  <w:footnote w:type="continuationSeparator" w:id="0">
    <w:p w:rsidR="00741240" w:rsidRDefault="00741240" w:rsidP="009B778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B7780"/>
    <w:rsid w:val="001F6B52"/>
    <w:rsid w:val="00741240"/>
    <w:rsid w:val="009B77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B5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B77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B7780"/>
    <w:rPr>
      <w:sz w:val="18"/>
      <w:szCs w:val="18"/>
    </w:rPr>
  </w:style>
  <w:style w:type="paragraph" w:styleId="a4">
    <w:name w:val="footer"/>
    <w:basedOn w:val="a"/>
    <w:link w:val="Char0"/>
    <w:uiPriority w:val="99"/>
    <w:semiHidden/>
    <w:unhideWhenUsed/>
    <w:rsid w:val="009B778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B7780"/>
    <w:rPr>
      <w:sz w:val="18"/>
      <w:szCs w:val="18"/>
    </w:rPr>
  </w:style>
  <w:style w:type="paragraph" w:styleId="a5">
    <w:name w:val="Normal (Web)"/>
    <w:basedOn w:val="a"/>
    <w:uiPriority w:val="99"/>
    <w:unhideWhenUsed/>
    <w:rsid w:val="009B778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93798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1101</Characters>
  <Application>Microsoft Office Word</Application>
  <DocSecurity>0</DocSecurity>
  <Lines>9</Lines>
  <Paragraphs>2</Paragraphs>
  <ScaleCrop>false</ScaleCrop>
  <Company>微软中国</Company>
  <LinksUpToDate>false</LinksUpToDate>
  <CharactersWithSpaces>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2015-09-24T07:50:00Z</dcterms:created>
  <dcterms:modified xsi:type="dcterms:W3CDTF">2015-09-24T07:51:00Z</dcterms:modified>
</cp:coreProperties>
</file>