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82" w:rsidRPr="009C2982" w:rsidRDefault="009C2982" w:rsidP="009C29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45" w:rightFromText="45" w:vertAnchor="text"/>
        <w:tblW w:w="98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2696"/>
        <w:gridCol w:w="4254"/>
        <w:gridCol w:w="704"/>
        <w:gridCol w:w="720"/>
        <w:gridCol w:w="719"/>
      </w:tblGrid>
      <w:tr w:rsidR="009C2982" w:rsidRPr="009C2982" w:rsidTr="009C2982">
        <w:trPr>
          <w:tblCellSpacing w:w="0" w:type="dxa"/>
        </w:trPr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b/>
                <w:bCs/>
                <w:color w:val="41414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b/>
                <w:bCs/>
                <w:color w:val="414141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b/>
                <w:bCs/>
                <w:color w:val="414141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b/>
                <w:bCs/>
                <w:color w:val="41414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b/>
                <w:bCs/>
                <w:color w:val="414141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b/>
                <w:bCs/>
                <w:color w:val="414141"/>
                <w:kern w:val="0"/>
                <w:sz w:val="24"/>
                <w:szCs w:val="24"/>
              </w:rPr>
              <w:t>招聘形式</w:t>
            </w:r>
          </w:p>
        </w:tc>
      </w:tr>
      <w:tr w:rsidR="009C2982" w:rsidRPr="009C2982" w:rsidTr="009C2982">
        <w:trPr>
          <w:tblCellSpacing w:w="0" w:type="dxa"/>
        </w:trPr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综合</w:t>
            </w:r>
            <w:proofErr w:type="gramStart"/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柜员岗</w:t>
            </w:r>
            <w:proofErr w:type="gramEnd"/>
          </w:p>
        </w:tc>
        <w:tc>
          <w:tcPr>
            <w:tcW w:w="2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受理银行本外币会计类核算业务；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2.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负责保管重要空白凭证、结算账户</w:t>
            </w:r>
            <w:proofErr w:type="gramStart"/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查冻扣</w:t>
            </w:r>
            <w:proofErr w:type="gramEnd"/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、票据挂失等特殊业务。</w:t>
            </w:r>
          </w:p>
        </w:tc>
        <w:tc>
          <w:tcPr>
            <w:tcW w:w="4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年龄</w:t>
            </w: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30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岁（含）以下，具有银行从业经历者年龄可放宽至</w:t>
            </w: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35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岁（含）；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2.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大学本科以上学历；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3.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持有相关岗位资格证书者优先考虑；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4.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具有较强的服务意识和沟通表达能力；形象气质良好，普通话标准。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贵阳市</w:t>
            </w: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19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人；毕节市</w:t>
            </w: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人。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</w:p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</w:p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笔试</w:t>
            </w: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+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面试</w:t>
            </w:r>
          </w:p>
        </w:tc>
      </w:tr>
      <w:tr w:rsidR="009C2982" w:rsidRPr="009C2982" w:rsidTr="009C2982">
        <w:trPr>
          <w:tblCellSpacing w:w="0" w:type="dxa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信用卡审查岗</w:t>
            </w:r>
          </w:p>
        </w:tc>
        <w:tc>
          <w:tcPr>
            <w:tcW w:w="2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负责对信用卡授</w:t>
            </w:r>
            <w:proofErr w:type="gramStart"/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信材料</w:t>
            </w:r>
            <w:proofErr w:type="gramEnd"/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的合</w:t>
            </w:r>
            <w:proofErr w:type="gramStart"/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规</w:t>
            </w:r>
            <w:proofErr w:type="gramEnd"/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性、完整性、有效性及存在的业务风险进行审核；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2.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对信贷政策、操作流程和操作规范的执行情况负责，对做出的信用卡审查决定负责。</w:t>
            </w:r>
          </w:p>
        </w:tc>
        <w:tc>
          <w:tcPr>
            <w:tcW w:w="4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全日制大学本科及以上学历，</w:t>
            </w: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年以上银行授信审查经验或</w:t>
            </w: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2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年以上银行信贷业务相关工作经验；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2.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熟悉国家行业政策、金融法律法规、银行业监管条例；具有较强的风险管理能力、综合分析能力和独立判断能力；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3.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以往银行相关工作中没有发生重大工作失误，业绩良好，客观公正；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4.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具有信用卡审批人资质。</w:t>
            </w:r>
          </w:p>
        </w:tc>
        <w:tc>
          <w:tcPr>
            <w:tcW w:w="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贵阳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</w:p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</w:p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</w:p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面试</w:t>
            </w:r>
          </w:p>
        </w:tc>
      </w:tr>
      <w:tr w:rsidR="009C2982" w:rsidRPr="009C2982" w:rsidTr="009C2982">
        <w:trPr>
          <w:tblCellSpacing w:w="0" w:type="dxa"/>
        </w:trPr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信用卡专项</w:t>
            </w: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/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综合销售代表岗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根据信用卡部门业务发展策略，营销信用卡及相关产品；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2.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通过各种营销渠道挖掘潜在客户，落实总行信用卡中心下达的营销任务。</w:t>
            </w:r>
          </w:p>
        </w:tc>
        <w:tc>
          <w:tcPr>
            <w:tcW w:w="4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1.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全日制大学专科及以上学历；有相关营销及金融工作经验者优先考虑！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2.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具有主动营销意识和能力；思路清晰，开朗外向，沟通能力强；</w:t>
            </w:r>
          </w:p>
          <w:p w:rsidR="009C2982" w:rsidRPr="009C2982" w:rsidRDefault="009C2982" w:rsidP="009C298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3.</w:t>
            </w: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对合</w:t>
            </w:r>
            <w:proofErr w:type="gramStart"/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规</w:t>
            </w:r>
            <w:proofErr w:type="gramEnd"/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及风险控制有较高标准。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Arial" w:eastAsia="宋体" w:hAnsi="Arial" w:cs="Arial"/>
                <w:color w:val="414141"/>
                <w:kern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贵阳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</w:p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</w:p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</w:p>
          <w:p w:rsidR="009C2982" w:rsidRPr="009C2982" w:rsidRDefault="009C2982" w:rsidP="009C2982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414141"/>
                <w:kern w:val="0"/>
                <w:szCs w:val="21"/>
              </w:rPr>
            </w:pPr>
            <w:r w:rsidRPr="009C2982">
              <w:rPr>
                <w:rFonts w:ascii="宋体" w:eastAsia="宋体" w:hAnsi="宋体" w:cs="Arial" w:hint="eastAsia"/>
                <w:color w:val="414141"/>
                <w:kern w:val="0"/>
                <w:sz w:val="24"/>
                <w:szCs w:val="24"/>
              </w:rPr>
              <w:t>面试</w:t>
            </w:r>
          </w:p>
        </w:tc>
      </w:tr>
    </w:tbl>
    <w:p w:rsidR="008C5524" w:rsidRDefault="0086445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5D" w:rsidRDefault="0086445D" w:rsidP="009C2982">
      <w:r>
        <w:separator/>
      </w:r>
    </w:p>
  </w:endnote>
  <w:endnote w:type="continuationSeparator" w:id="0">
    <w:p w:rsidR="0086445D" w:rsidRDefault="0086445D" w:rsidP="009C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5D" w:rsidRDefault="0086445D" w:rsidP="009C2982">
      <w:r>
        <w:separator/>
      </w:r>
    </w:p>
  </w:footnote>
  <w:footnote w:type="continuationSeparator" w:id="0">
    <w:p w:rsidR="0086445D" w:rsidRDefault="0086445D" w:rsidP="009C2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98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10A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5D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2982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9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2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2016-02-18T05:46:00Z</dcterms:created>
  <dcterms:modified xsi:type="dcterms:W3CDTF">2016-02-18T05:46:00Z</dcterms:modified>
</cp:coreProperties>
</file>