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43" w:rsidRPr="00111512" w:rsidRDefault="00111512" w:rsidP="00D77CBD">
      <w:pPr>
        <w:spacing w:afterLines="100"/>
        <w:jc w:val="center"/>
        <w:rPr>
          <w:b/>
          <w:sz w:val="36"/>
          <w:szCs w:val="36"/>
        </w:rPr>
      </w:pPr>
      <w:proofErr w:type="gramStart"/>
      <w:r w:rsidRPr="00111512">
        <w:rPr>
          <w:rFonts w:hint="eastAsia"/>
          <w:b/>
          <w:sz w:val="36"/>
          <w:szCs w:val="36"/>
        </w:rPr>
        <w:t>浙商银行</w:t>
      </w:r>
      <w:proofErr w:type="gramEnd"/>
      <w:r w:rsidRPr="00111512">
        <w:rPr>
          <w:rFonts w:hint="eastAsia"/>
          <w:b/>
          <w:sz w:val="36"/>
          <w:szCs w:val="36"/>
        </w:rPr>
        <w:t>南京分行岗位需求表</w:t>
      </w:r>
    </w:p>
    <w:tbl>
      <w:tblPr>
        <w:tblW w:w="0" w:type="auto"/>
        <w:tblLook w:val="04A0"/>
      </w:tblPr>
      <w:tblGrid>
        <w:gridCol w:w="1143"/>
        <w:gridCol w:w="562"/>
        <w:gridCol w:w="1067"/>
        <w:gridCol w:w="450"/>
        <w:gridCol w:w="5300"/>
      </w:tblGrid>
      <w:tr w:rsidR="00111512" w:rsidTr="00111512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2" w:rsidRDefault="00111512" w:rsidP="005C62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职位条件</w:t>
            </w:r>
          </w:p>
        </w:tc>
      </w:tr>
      <w:tr w:rsidR="00111512" w:rsidTr="00111512">
        <w:trPr>
          <w:trHeight w:val="14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11512" w:rsidRPr="00844EF8" w:rsidRDefault="00111512" w:rsidP="005C628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南京河西支行（筹）/</w:t>
            </w:r>
          </w:p>
          <w:p w:rsidR="00111512" w:rsidRPr="00B60466" w:rsidRDefault="00111512" w:rsidP="005C628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南京同城支行（江宁、浦口、秦淮）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行长室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副行长/行长助理（分管公司业务）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年以上银行相关工作经历，担任过分、支行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经营班子成员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或团队主要负责人</w:t>
            </w: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了解国家经济金融政策和银行业发展趋势，熟悉银行综合运营、风险防控、内部管理等基础规范；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熟悉该地区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市场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环境，能全面、深入地了解当地企业、行业和市场情况，能准确地把握客户和产品策略，有较强的市场拓展能力和风险管控能力；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具有较强的战略、策略化思维</w:t>
            </w:r>
            <w:r w:rsidR="00FD451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能力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，较强的计划和实施执行能力及领导激励、沟通、协调团队能力，具有良好的职业操守、责任心强</w:t>
            </w: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111512" w:rsidRPr="00B60466" w:rsidRDefault="00111512" w:rsidP="005C6281"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有投行、资管、同业经历者优先考虑。</w:t>
            </w:r>
          </w:p>
        </w:tc>
      </w:tr>
      <w:tr w:rsidR="00111512" w:rsidTr="00111512">
        <w:trPr>
          <w:trHeight w:val="14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副行长/行长助理（分管零售及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小贷</w:t>
            </w: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业务）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年以上银行相关工作经历，</w:t>
            </w: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熟悉零售业务、个人贷款业务、小企业贷款业务等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了解国家经济金融政策和银行业发展趋势，熟悉银行综合运营、风险防控、内部管理等基础规范；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熟悉</w:t>
            </w: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当地市场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环境，能准确地把握客户和产品策略，有较强的市场拓展能力和风险管控能力；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具有较强的战略、策略化思维</w:t>
            </w:r>
            <w:r w:rsidR="00FD451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能力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，较强的计划和实施执行能力及领导激励、沟通、协调团队能力，具有良好的职业操守、责任心强</w:t>
            </w: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111512" w:rsidRDefault="00111512" w:rsidP="005C6281"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担任过分、支行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经营班子成员</w:t>
            </w:r>
            <w:r w:rsidRPr="00B60466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或团队主要负责人</w:t>
            </w:r>
            <w:r w:rsidR="00D77CB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者</w:t>
            </w:r>
            <w:r w:rsidRPr="00B6046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优先考虑。</w:t>
            </w:r>
            <w:bookmarkStart w:id="0" w:name="_GoBack"/>
            <w:bookmarkEnd w:id="0"/>
          </w:p>
        </w:tc>
      </w:tr>
      <w:tr w:rsidR="00111512" w:rsidTr="00111512">
        <w:trPr>
          <w:trHeight w:val="14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个人业务部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FD45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年以上个人银行相关工作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经历；                              2.熟悉个人银行业务，有较强的团队管理能力、</w:t>
            </w:r>
            <w:r w:rsidR="00FD45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推广能力、市场拓展能力和风险识别、防控能力；                                 3.本地客户资源丰富者优先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考虑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111512" w:rsidTr="00111512">
        <w:trPr>
          <w:trHeight w:val="4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1.3年以上零售业务工作经验；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2.具有较强的协调沟通能力以及市场开拓能力；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3.具有良好的职业素养和气质形象；                                  4.具有较为丰富的客户资源；                                        5.具备证券、基金从业资格，取得AFP、CFP或CFA证书者优先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考虑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111512" w:rsidTr="00111512">
        <w:trPr>
          <w:trHeight w:val="14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大堂经理兼理财经理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1.3年以上银行柜面业务或零售业务工作经验；                   2.了解银行各条线主要金融产品；                            3.具有较强的服务意识、语言表达能力及协调沟通能力；               4.具有良好的职业素养和气质形象；                                5.具备证券、基金从业资格，取得AFP、CFP或CFA证书者优先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考虑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111512" w:rsidTr="00111512">
        <w:trPr>
          <w:trHeight w:val="14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小企业业务部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以上小企业信贷业务从业经历；                              2.具有较强的团队管理能力、推销推广能力、市场拓展能力和风险识别、防控能力；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3.本地客户资源丰富者优先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考虑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111512" w:rsidTr="00111512">
        <w:trPr>
          <w:trHeight w:val="12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1.具备3年以上小企业信贷从业经历；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2.具有较丰富的客户资源；                                          3.具有较强的市场开拓能力和风险识别、控制能力。</w:t>
            </w:r>
          </w:p>
        </w:tc>
      </w:tr>
      <w:tr w:rsidR="00111512" w:rsidTr="00111512">
        <w:trPr>
          <w:trHeight w:val="14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公司业务部门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1.5年以上银行公司业务（或投行业务）工作经验；                         2.具有较强的团队管理能力、沟通协调能力和市场开拓能力；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3.具有较强的风险意识和风险把控能力；                      4.具有丰富的客户资源；                                     5.熟悉投行业务或资本市场业务产品、交易结构及操作流程者优先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考虑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111512" w:rsidTr="00111512">
        <w:trPr>
          <w:trHeight w:val="14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1.2年以上银行公司业务（或投行业务）工作经验；               2.具有较强的沟通协调能力和市场开拓能力；                  3.具有较强的风险意识；                                        4.具有较为丰富的客户资源；                                    5.熟悉投行业务或资本市场业务产品、交易结构及操作流程者优先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考虑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111512" w:rsidTr="009838E0">
        <w:trPr>
          <w:trHeight w:val="23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9838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分行本级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资产托管部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1.具有8年以上银行或券商托管业务工作经历，其中5年以上资本市场业务经验；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2.熟悉国家经济、金融政策和发展趋势，精通公司、同业、投行、托管及资本市场业务；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3.具有丰富的银行、券商、基金等开发渠道，具备敏锐的市场洞察力和决策能力，具备较强的业务拓展能力和团队管理能力；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4.具有商业银行同等职位任职经历。</w:t>
            </w:r>
          </w:p>
        </w:tc>
      </w:tr>
      <w:tr w:rsidR="00111512" w:rsidTr="00111512">
        <w:trPr>
          <w:trHeight w:val="11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1.具有2年以上资产管理或资产托管从业经历；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2.熟悉商业银行资产管理或资产托管业务，具备较强的市场开拓能力；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3.具有资本市场业务、券商托管业务营销经验者优先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考虑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111512" w:rsidTr="00111512">
        <w:trPr>
          <w:trHeight w:val="18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投资银行部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1.具有8年以上银行从业经历，其中5年以上投资银行业务经验；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2.熟悉国家经济、金融政策和发展趋势，精通投资银行业务；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3.具备敏锐的市场洞察力和决策能力，具备较强的业务拓展能力和团队管理能力；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4.具有商业银行同等职位任职经历。</w:t>
            </w:r>
          </w:p>
        </w:tc>
      </w:tr>
      <w:tr w:rsidR="00111512" w:rsidTr="00111512">
        <w:trPr>
          <w:trHeight w:val="12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1.具有2年以上债券承销、发行业务经验；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2.熟悉商业银行投资银行（债券承销）业务；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3.具备较强的市场开拓能力。</w:t>
            </w:r>
          </w:p>
        </w:tc>
      </w:tr>
      <w:tr w:rsidR="00111512" w:rsidTr="00111512">
        <w:trPr>
          <w:trHeight w:val="12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大客户部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Pr="009F0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具有5年以上银行公司业务工作经历；</w:t>
            </w:r>
          </w:p>
          <w:p w:rsidR="00111512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2.熟悉熟悉国家经济、金融政策和发展趋势，具备大客户、战略客户、集团客户以及房地产客户的开拓和服务能力；</w:t>
            </w:r>
          </w:p>
          <w:p w:rsidR="00111512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3.熟悉相关行业金融服务需求，具有相关行业的研究、分析能力和团队管理能力；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4．具有商业银行同等职位任职经历者优先考虑。</w:t>
            </w:r>
          </w:p>
        </w:tc>
      </w:tr>
      <w:tr w:rsidR="00111512" w:rsidTr="00111512">
        <w:trPr>
          <w:trHeight w:val="12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1.具有3年以上银行公司业务工作经历；</w:t>
            </w:r>
          </w:p>
          <w:p w:rsidR="00111512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2.熟悉大客户、战略客户、集团客户和房地产客户的拓展和服务,有大型客户资源优先；</w:t>
            </w:r>
          </w:p>
          <w:p w:rsidR="00111512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3.具有较好的经济金融理论知识，熟悉各项宏观经济政策；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4.思路清晰，逻辑思考能力强，综合素质高。</w:t>
            </w:r>
          </w:p>
        </w:tc>
      </w:tr>
      <w:tr w:rsidR="00111512" w:rsidTr="00111512">
        <w:trPr>
          <w:trHeight w:val="12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个人银行部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负责人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以上零售业务、</w:t>
            </w:r>
            <w:proofErr w:type="gramStart"/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贷业务、信用卡业务相关从业经历；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有较强的团队管理能力、营销推广能力、市场拓展能力和风险识别、防控能力；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3.具有较好的社会关系和客户资源，具有较强的业务创新能力和风险管理意识； 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具有较强的组织能力和沟通协调能力；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5.具备总、分行相关部门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管理经验者优先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考虑。</w:t>
            </w:r>
          </w:p>
        </w:tc>
      </w:tr>
      <w:tr w:rsidR="00111512" w:rsidTr="00111512">
        <w:trPr>
          <w:trHeight w:val="18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网络金融中心</w:t>
            </w:r>
          </w:p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1.3年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以上个人银行相关从业经历；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2.具有较强的逻辑思维能力和客户沟通能力；                   3.具有股份制商业银行电子银行、现金管理、网络金融等相关部门从业经验；                                                             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具有第三方支付公司从业经验者优先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考虑。 </w:t>
            </w:r>
          </w:p>
        </w:tc>
      </w:tr>
      <w:tr w:rsidR="00111512" w:rsidTr="00111512">
        <w:trPr>
          <w:trHeight w:val="19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风险管理部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1.具有5年以上商业银行风险管理、授信评审、法律工作经历；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2.精通授信业务，具有很强的风险审查、法律审查和管理能力；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3.熟悉商业银行风险管理政策、制度、流程，熟悉金融监管部门有关合</w:t>
            </w:r>
            <w:proofErr w:type="gramStart"/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的政策、制度与要求，具有较强的风险判断与合</w:t>
            </w:r>
            <w:proofErr w:type="gramStart"/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管理能力；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工作原则性强，具有较强的信贷风险管理能力和沟通协调能力；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总、分行相关部门管理经验者优先考虑。</w:t>
            </w:r>
          </w:p>
        </w:tc>
      </w:tr>
      <w:tr w:rsidR="00111512" w:rsidTr="00111512">
        <w:trPr>
          <w:trHeight w:val="19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具有丰富的商业银行内部控制和会计运营、支付结算专业知识；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2.具有8年以上银行相关工作经历，5年以上会计运营工作经历，具有较强的会计管理、风险监控、组织管理、沟通协调能力；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3.熟悉国家经济金融方针政策及法律法规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111512" w:rsidRPr="00BD3089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具备总、分行会计运营部门管理经验者优先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考虑。</w:t>
            </w:r>
          </w:p>
        </w:tc>
      </w:tr>
      <w:tr w:rsidR="00111512" w:rsidTr="00111512">
        <w:trPr>
          <w:trHeight w:val="25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授信</w:t>
            </w:r>
            <w:proofErr w:type="gramStart"/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评审部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授信审查人员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1.3年以上银行相关岗位工作经历，掌握本岗位所要求的知识和技能； 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2.熟悉金融、经济、财务、法律等相关专业知识，熟悉信贷的相关制度、法律法规；具备较强的行业产品市场、企业财务、项目评估、资本市场、金融政策制度等的研究和分析能力；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3.有较强的敬业精神和团队合作精神，执行力强；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4.硕士、法律职业资格证持证者或注册会计师优先考虑。</w:t>
            </w:r>
          </w:p>
        </w:tc>
      </w:tr>
      <w:tr w:rsidR="00111512" w:rsidTr="00111512">
        <w:trPr>
          <w:trHeight w:val="6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proofErr w:type="gramStart"/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稽核岗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1.5年以上金融、财会、审计相关工作经验或3年以上稽核工作经验；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 w:rsidR="0065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丰富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的财务知识和银行知识，熟悉相关法律法规和监管规定；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一定的团队组织能力、沟通协调能力；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4.具备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普华永道、德勤、毕马威、安永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会计师事务所工作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经历</w:t>
            </w: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者优先考虑。</w:t>
            </w:r>
          </w:p>
        </w:tc>
      </w:tr>
      <w:tr w:rsidR="00111512" w:rsidTr="00111512">
        <w:trPr>
          <w:trHeight w:val="14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国际业务部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单证审核岗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1.3年以上银行国际业务单证审核工作经验；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2.熟悉银行国际结算业务知识及流程，具有丰富的进出口单证处理经验；</w:t>
            </w:r>
          </w:p>
          <w:p w:rsidR="00111512" w:rsidRPr="00B60466" w:rsidRDefault="00111512" w:rsidP="005C62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04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3.持有CDCS信用证专家证书者优先考虑。</w:t>
            </w:r>
          </w:p>
        </w:tc>
      </w:tr>
    </w:tbl>
    <w:p w:rsidR="00111512" w:rsidRPr="00111512" w:rsidRDefault="00111512"/>
    <w:sectPr w:rsidR="00111512" w:rsidRPr="00111512" w:rsidSect="002B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0C" w:rsidRDefault="00E7160C" w:rsidP="00111512">
      <w:r>
        <w:separator/>
      </w:r>
    </w:p>
  </w:endnote>
  <w:endnote w:type="continuationSeparator" w:id="0">
    <w:p w:rsidR="00E7160C" w:rsidRDefault="00E7160C" w:rsidP="00111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0C" w:rsidRDefault="00E7160C" w:rsidP="00111512">
      <w:r>
        <w:separator/>
      </w:r>
    </w:p>
  </w:footnote>
  <w:footnote w:type="continuationSeparator" w:id="0">
    <w:p w:rsidR="00E7160C" w:rsidRDefault="00E7160C" w:rsidP="00111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512"/>
    <w:rsid w:val="00111512"/>
    <w:rsid w:val="002B3843"/>
    <w:rsid w:val="00657C2B"/>
    <w:rsid w:val="00783497"/>
    <w:rsid w:val="009838E0"/>
    <w:rsid w:val="00B7683E"/>
    <w:rsid w:val="00D77CBD"/>
    <w:rsid w:val="00E41550"/>
    <w:rsid w:val="00E7160C"/>
    <w:rsid w:val="00F94DE9"/>
    <w:rsid w:val="00FD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5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5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zhangning</dc:creator>
  <cp:keywords/>
  <dc:description/>
  <cp:lastModifiedBy>zhangning</cp:lastModifiedBy>
  <cp:revision>6</cp:revision>
  <dcterms:created xsi:type="dcterms:W3CDTF">2017-01-19T04:30:00Z</dcterms:created>
  <dcterms:modified xsi:type="dcterms:W3CDTF">2017-01-23T02:36:00Z</dcterms:modified>
</cp:coreProperties>
</file>