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t>备注：招聘岗位的岗位职责和任职条件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一、 应用开发岗  5名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根据业务及管理需要，完成系统概要设计与详细设计工作；负责各类软件的开发、测试工作；负责信息系统应用软件的代码修订和优化工作；参与质量管理人员或项目经理的调查与项目阶段评审工作，保证项目质量；负责相关应用系统故障和问题的分析、调查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工作；负责相关应用系统后续需求的一般开发工作。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任职条件：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1、1982年1月1日以后出生；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2、全日制普通高等院校大学本科及以上学历，计算机等相关专业；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3、具有3年及以上IT工作经历；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4、具有大数据/数据仓库/信贷管理/IOS/Android/ESB服务治理/核心业务/会计管理/财务处理等方面的工作经验；具有java/c/python/等方面的实际开发能力；熟练掌握DB2、Oracle等常用数据库的SQL操作能力；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5、具有良好的沟通能力和团队合作能力，能够承受较大的工作压力；具有较强的逻辑分析和推理能力；具有较强的文档编写能力。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二、架构规划岗  1名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负责应用系统架构、技术架构和数据架构的规划设计，制定技术标准，规划产品技术路线和技术平台的发展方向；根据我行整体规划，结合项目、产品与运维需求，对软硬件架构进行设计和评审；负责持续完善和提升现有IT系统构架，推动全行系统平台、流程、模块、数据等的机构优化工作；负责跟进关于产品的业界技术发展方向，为管理层提供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任职条件：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1、1982年1月1日以后出生；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2、全日制普通高等院校大学本科及以上学历，计算机等相关专业；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3、具备5年及以上金融业项目设计开发经验，主导或参与过大中型项目建设；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tLeast"/>
        <w:ind w:left="0" w:leftChars="0" w:right="0" w:rightChars="0" w:firstLine="3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4、熟悉各种IT标准和规范，具有较全面的技术覆盖面；对IT技术具有相当的宏观把握能力和认识程度，对新技术具备较高的敏感度；具有SOA架构规划和企业总线实施经验。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0CA4"/>
    <w:rsid w:val="05E40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character" w:customStyle="1" w:styleId="7">
    <w:name w:val="down"/>
    <w:basedOn w:val="3"/>
    <w:uiPriority w:val="0"/>
    <w:rPr>
      <w:shd w:val="clear" w:fill="FFFFFF"/>
    </w:rPr>
  </w:style>
  <w:style w:type="character" w:customStyle="1" w:styleId="8">
    <w:name w:val="up"/>
    <w:basedOn w:val="3"/>
    <w:uiPriority w:val="0"/>
    <w:rPr>
      <w:color w:val="AE1834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2017-05-05T06:47:00Z</dcterms:created>
  <dc:creator>Administrator</dc:creator>
  <cp:lastModifiedBy>Administrator</cp:lastModifiedBy>
  <dcterms:modified xsi:type="dcterms:W3CDTF">2017-05-05T06:48:48Z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