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CC" w:rsidRPr="00CB1ACC" w:rsidRDefault="00CB1ACC" w:rsidP="0003635C">
      <w:pPr>
        <w:adjustRightInd w:val="0"/>
        <w:snapToGrid w:val="0"/>
        <w:spacing w:line="560" w:lineRule="exact"/>
        <w:jc w:val="center"/>
        <w:rPr>
          <w:rFonts w:ascii="彩虹小标宋" w:eastAsia="彩虹小标宋"/>
          <w:sz w:val="36"/>
          <w:szCs w:val="28"/>
        </w:rPr>
      </w:pPr>
      <w:r w:rsidRPr="00CB1ACC">
        <w:rPr>
          <w:rFonts w:ascii="彩虹小标宋" w:eastAsia="彩虹小标宋" w:hint="eastAsia"/>
          <w:sz w:val="36"/>
          <w:szCs w:val="28"/>
        </w:rPr>
        <w:t>中国建设银行2018年度“小语种专项人才”</w:t>
      </w:r>
      <w:r w:rsidR="00293C30">
        <w:rPr>
          <w:rFonts w:ascii="彩虹小标宋" w:eastAsia="彩虹小标宋" w:hint="eastAsia"/>
          <w:sz w:val="36"/>
          <w:szCs w:val="28"/>
        </w:rPr>
        <w:t>培养计划</w:t>
      </w:r>
    </w:p>
    <w:p w:rsidR="00CB1ACC" w:rsidRPr="00293C30" w:rsidRDefault="00CB1ACC" w:rsidP="00CB1ACC">
      <w:pPr>
        <w:adjustRightInd w:val="0"/>
        <w:snapToGrid w:val="0"/>
        <w:spacing w:line="560" w:lineRule="exact"/>
        <w:ind w:firstLineChars="200" w:firstLine="360"/>
        <w:rPr>
          <w:rFonts w:ascii="彩虹粗仿宋" w:eastAsia="彩虹粗仿宋"/>
          <w:sz w:val="18"/>
          <w:szCs w:val="18"/>
        </w:rPr>
      </w:pPr>
    </w:p>
    <w:p w:rsidR="00FF42F1" w:rsidRDefault="00215D94" w:rsidP="00293C30">
      <w:pPr>
        <w:adjustRightInd w:val="0"/>
        <w:snapToGrid w:val="0"/>
        <w:spacing w:line="560" w:lineRule="exact"/>
        <w:ind w:firstLineChars="200" w:firstLine="560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中国建设银行现已</w:t>
      </w:r>
      <w:r w:rsidRPr="0003635C">
        <w:rPr>
          <w:rFonts w:ascii="彩虹粗仿宋" w:eastAsia="彩虹粗仿宋" w:hint="eastAsia"/>
          <w:sz w:val="28"/>
          <w:szCs w:val="28"/>
        </w:rPr>
        <w:t>在</w:t>
      </w:r>
      <w:r>
        <w:rPr>
          <w:rFonts w:ascii="彩虹粗仿宋" w:eastAsia="彩虹粗仿宋" w:hint="eastAsia"/>
          <w:sz w:val="28"/>
          <w:szCs w:val="28"/>
        </w:rPr>
        <w:t>全球</w:t>
      </w:r>
      <w:r w:rsidRPr="0003635C">
        <w:rPr>
          <w:rFonts w:ascii="彩虹粗仿宋" w:eastAsia="彩虹粗仿宋" w:hint="eastAsia"/>
          <w:sz w:val="28"/>
          <w:szCs w:val="28"/>
        </w:rPr>
        <w:t>29个国家和地区设立</w:t>
      </w:r>
      <w:r>
        <w:rPr>
          <w:rFonts w:ascii="彩虹粗仿宋" w:eastAsia="彩虹粗仿宋" w:hint="eastAsia"/>
          <w:sz w:val="28"/>
          <w:szCs w:val="28"/>
        </w:rPr>
        <w:t>各级境外机构</w:t>
      </w:r>
      <w:r w:rsidRPr="0003635C">
        <w:rPr>
          <w:rFonts w:ascii="彩虹粗仿宋" w:eastAsia="彩虹粗仿宋" w:hint="eastAsia"/>
          <w:sz w:val="28"/>
          <w:szCs w:val="28"/>
        </w:rPr>
        <w:t>251</w:t>
      </w:r>
      <w:r>
        <w:rPr>
          <w:rFonts w:ascii="彩虹粗仿宋" w:eastAsia="彩虹粗仿宋" w:hint="eastAsia"/>
          <w:sz w:val="28"/>
          <w:szCs w:val="28"/>
        </w:rPr>
        <w:t>家。随着境外业务不断拓展，机构数量逐渐增加，小语种人才成为建设银行</w:t>
      </w:r>
      <w:r w:rsidRPr="00F21A8B">
        <w:rPr>
          <w:rFonts w:ascii="彩虹粗仿宋" w:eastAsia="彩虹粗仿宋" w:hint="eastAsia"/>
          <w:sz w:val="28"/>
          <w:szCs w:val="28"/>
        </w:rPr>
        <w:t>国际化人才的重要组成部分</w:t>
      </w:r>
      <w:r>
        <w:rPr>
          <w:rFonts w:ascii="彩虹粗仿宋" w:eastAsia="彩虹粗仿宋" w:hint="eastAsia"/>
          <w:sz w:val="28"/>
          <w:szCs w:val="28"/>
        </w:rPr>
        <w:t>。</w:t>
      </w:r>
      <w:r w:rsidR="00FF42F1">
        <w:rPr>
          <w:rFonts w:ascii="彩虹粗仿宋" w:eastAsia="彩虹粗仿宋" w:hint="eastAsia"/>
          <w:sz w:val="28"/>
          <w:szCs w:val="28"/>
        </w:rPr>
        <w:t>2018年度校园招聘拟在北京、上海和广东三家分行招收小语种专项人才。现将有关培养计划说明如下。</w:t>
      </w:r>
    </w:p>
    <w:p w:rsidR="00FF42F1" w:rsidRPr="00293C30" w:rsidRDefault="00FF42F1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黑体" w:eastAsia="黑体" w:hAnsi="黑体" w:cs="FangSong"/>
          <w:kern w:val="0"/>
          <w:sz w:val="28"/>
          <w:szCs w:val="28"/>
        </w:rPr>
      </w:pPr>
      <w:r w:rsidRPr="00293C30">
        <w:rPr>
          <w:rFonts w:ascii="黑体" w:eastAsia="黑体" w:hAnsi="黑体" w:cs="FangSong" w:hint="eastAsia"/>
          <w:kern w:val="0"/>
          <w:sz w:val="28"/>
          <w:szCs w:val="28"/>
        </w:rPr>
        <w:t>一、</w:t>
      </w:r>
      <w:r>
        <w:rPr>
          <w:rFonts w:ascii="黑体" w:eastAsia="黑体" w:hAnsi="黑体" w:cs="FangSong" w:hint="eastAsia"/>
          <w:kern w:val="0"/>
          <w:sz w:val="28"/>
          <w:szCs w:val="28"/>
        </w:rPr>
        <w:t>培养对象</w:t>
      </w:r>
    </w:p>
    <w:p w:rsidR="00FF42F1" w:rsidRDefault="00FF42F1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符合《</w:t>
      </w:r>
      <w:r w:rsidRPr="00FF42F1">
        <w:rPr>
          <w:rFonts w:ascii="彩虹粗仿宋" w:eastAsia="彩虹粗仿宋" w:hAnsiTheme="majorEastAsia" w:cs="FangSong" w:hint="eastAsia"/>
          <w:kern w:val="0"/>
          <w:sz w:val="28"/>
          <w:szCs w:val="28"/>
        </w:rPr>
        <w:t>中国建设银行境内分支机构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2018</w:t>
      </w:r>
      <w:r w:rsidRPr="00FF42F1">
        <w:rPr>
          <w:rFonts w:ascii="彩虹粗仿宋" w:eastAsia="彩虹粗仿宋" w:hAnsiTheme="majorEastAsia" w:cs="FangSong" w:hint="eastAsia"/>
          <w:kern w:val="0"/>
          <w:sz w:val="28"/>
          <w:szCs w:val="28"/>
        </w:rPr>
        <w:t>年度校园招聘公告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》的基本条件且主修语种为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葡萄牙语、波兰语、印尼语、越南语等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四个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语种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的2018年度应届毕业生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。</w:t>
      </w:r>
    </w:p>
    <w:p w:rsidR="00FF42F1" w:rsidRPr="00293C30" w:rsidRDefault="00FF42F1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黑体" w:eastAsia="黑体" w:hAnsi="黑体" w:cs="FangSong"/>
          <w:kern w:val="0"/>
          <w:sz w:val="28"/>
          <w:szCs w:val="28"/>
        </w:rPr>
      </w:pPr>
      <w:r>
        <w:rPr>
          <w:rFonts w:ascii="黑体" w:eastAsia="黑体" w:hAnsi="黑体" w:cs="FangSong" w:hint="eastAsia"/>
          <w:kern w:val="0"/>
          <w:sz w:val="28"/>
          <w:szCs w:val="28"/>
        </w:rPr>
        <w:t>二、入围</w:t>
      </w:r>
      <w:r w:rsidRPr="00293C30">
        <w:rPr>
          <w:rFonts w:ascii="黑体" w:eastAsia="黑体" w:hAnsi="黑体" w:cs="FangSong" w:hint="eastAsia"/>
          <w:kern w:val="0"/>
          <w:sz w:val="28"/>
          <w:szCs w:val="28"/>
        </w:rPr>
        <w:t>条件</w:t>
      </w:r>
      <w:r w:rsidRPr="00293C30">
        <w:rPr>
          <w:rFonts w:ascii="黑体" w:eastAsia="黑体" w:hAnsi="黑体" w:cs="FangSong" w:hint="eastAsia"/>
          <w:kern w:val="0"/>
          <w:sz w:val="28"/>
          <w:szCs w:val="28"/>
        </w:rPr>
        <w:tab/>
      </w:r>
    </w:p>
    <w:p w:rsidR="00FF42F1" w:rsidRDefault="00215D94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除以上标准外，小语种专项人才</w:t>
      </w:r>
      <w:r w:rsidR="00FF42F1" w:rsidRPr="00CB1ACC">
        <w:rPr>
          <w:rFonts w:ascii="彩虹粗仿宋" w:eastAsia="彩虹粗仿宋" w:hAnsiTheme="majorEastAsia" w:cs="FangSong" w:hint="eastAsia"/>
          <w:kern w:val="0"/>
          <w:sz w:val="28"/>
          <w:szCs w:val="28"/>
        </w:rPr>
        <w:t>还应满足以下要求：</w:t>
      </w:r>
    </w:p>
    <w:p w:rsidR="00FF42F1" w:rsidRPr="00F21A8B" w:rsidRDefault="00FF42F1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 w:hAnsi="黑体" w:cs="FangSong"/>
          <w:kern w:val="0"/>
          <w:sz w:val="28"/>
          <w:szCs w:val="28"/>
        </w:rPr>
      </w:pP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（一）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具有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中华人民共和国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国籍，有志于投身中国建设银行国际化发展事业，愿意到官方语言为主修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语种国家工作。</w:t>
      </w:r>
    </w:p>
    <w:p w:rsidR="00FF42F1" w:rsidRPr="00F21A8B" w:rsidRDefault="00FF42F1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 w:hAnsi="黑体" w:cs="FangSong"/>
          <w:kern w:val="0"/>
          <w:sz w:val="28"/>
          <w:szCs w:val="28"/>
        </w:rPr>
      </w:pP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（二）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须为</w:t>
      </w: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相关语种专业全日制大学本科及以上学历，具有较好的听、说、读、写能力，能使用该语言正常开展工作；</w:t>
      </w:r>
    </w:p>
    <w:p w:rsidR="00FF42F1" w:rsidRPr="00F21A8B" w:rsidRDefault="00FF42F1" w:rsidP="00FF42F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  <w:r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（三）</w:t>
      </w:r>
      <w:r w:rsidRPr="00FF42F1">
        <w:rPr>
          <w:rFonts w:ascii="彩虹粗仿宋" w:eastAsia="彩虹粗仿宋" w:hAnsiTheme="majorEastAsia" w:cs="FangSong" w:hint="eastAsia"/>
          <w:kern w:val="0"/>
          <w:sz w:val="28"/>
          <w:szCs w:val="28"/>
        </w:rPr>
        <w:t>有该语种国家留学经历及拥有语言等级证书者，或具备较好的英语水平者，或具备金融、经济、财会、IT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等专业背景者，同等条件下优先考虑。</w:t>
      </w:r>
    </w:p>
    <w:p w:rsidR="00FF42F1" w:rsidRPr="00215D94" w:rsidRDefault="00215D94" w:rsidP="00FF42F1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黑体" w:eastAsia="黑体" w:hAnsi="黑体" w:cs="FangSong"/>
          <w:kern w:val="0"/>
          <w:sz w:val="28"/>
          <w:szCs w:val="28"/>
        </w:rPr>
      </w:pPr>
      <w:r w:rsidRPr="00215D94">
        <w:rPr>
          <w:rFonts w:ascii="黑体" w:eastAsia="黑体" w:hAnsi="黑体" w:cs="FangSong" w:hint="eastAsia"/>
          <w:kern w:val="0"/>
          <w:sz w:val="28"/>
          <w:szCs w:val="28"/>
        </w:rPr>
        <w:t>三、</w:t>
      </w:r>
      <w:r w:rsidR="009E64EF">
        <w:rPr>
          <w:rFonts w:ascii="黑体" w:eastAsia="黑体" w:hAnsi="黑体" w:cs="FangSong" w:hint="eastAsia"/>
          <w:kern w:val="0"/>
          <w:sz w:val="28"/>
          <w:szCs w:val="28"/>
        </w:rPr>
        <w:t>工作</w:t>
      </w:r>
      <w:r w:rsidRPr="00215D94">
        <w:rPr>
          <w:rFonts w:ascii="黑体" w:eastAsia="黑体" w:hAnsi="黑体" w:cs="FangSong" w:hint="eastAsia"/>
          <w:kern w:val="0"/>
          <w:sz w:val="28"/>
          <w:szCs w:val="28"/>
        </w:rPr>
        <w:t>安排</w:t>
      </w:r>
    </w:p>
    <w:p w:rsidR="00CE5A0E" w:rsidRDefault="00CE5A0E" w:rsidP="00215D94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（一）</w:t>
      </w:r>
      <w:r w:rsidR="009E64EF">
        <w:rPr>
          <w:rFonts w:ascii="彩虹粗仿宋" w:eastAsia="彩虹粗仿宋" w:hint="eastAsia"/>
          <w:sz w:val="28"/>
          <w:szCs w:val="28"/>
        </w:rPr>
        <w:t>工作</w:t>
      </w:r>
      <w:r>
        <w:rPr>
          <w:rFonts w:ascii="彩虹粗仿宋" w:eastAsia="彩虹粗仿宋" w:hint="eastAsia"/>
          <w:sz w:val="28"/>
          <w:szCs w:val="28"/>
        </w:rPr>
        <w:t>地点</w:t>
      </w:r>
    </w:p>
    <w:p w:rsidR="00215D94" w:rsidRDefault="00215D94" w:rsidP="00215D94">
      <w:pPr>
        <w:autoSpaceDE w:val="0"/>
        <w:autoSpaceDN w:val="0"/>
        <w:adjustRightInd w:val="0"/>
        <w:spacing w:line="560" w:lineRule="exact"/>
        <w:ind w:firstLineChars="189" w:firstLine="529"/>
        <w:jc w:val="lef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北京、上海、广州</w:t>
      </w:r>
      <w:r w:rsidR="009E64EF">
        <w:rPr>
          <w:rFonts w:ascii="彩虹粗仿宋" w:eastAsia="彩虹粗仿宋" w:hint="eastAsia"/>
          <w:sz w:val="28"/>
          <w:szCs w:val="28"/>
        </w:rPr>
        <w:t>及</w:t>
      </w:r>
      <w:r w:rsidR="009E64EF">
        <w:rPr>
          <w:rFonts w:ascii="彩虹粗仿宋" w:eastAsia="彩虹粗仿宋" w:hint="eastAsia"/>
          <w:sz w:val="28"/>
          <w:szCs w:val="28"/>
        </w:rPr>
        <w:t>对</w:t>
      </w:r>
      <w:r w:rsidR="00552D6E">
        <w:rPr>
          <w:rFonts w:ascii="彩虹粗仿宋" w:eastAsia="彩虹粗仿宋" w:hint="eastAsia"/>
          <w:sz w:val="28"/>
          <w:szCs w:val="28"/>
        </w:rPr>
        <w:t>相应语种的境</w:t>
      </w:r>
      <w:r w:rsidR="00552D6E" w:rsidRPr="00F21A8B">
        <w:rPr>
          <w:rFonts w:ascii="彩虹粗仿宋" w:eastAsia="彩虹粗仿宋" w:hint="eastAsia"/>
          <w:sz w:val="28"/>
          <w:szCs w:val="28"/>
        </w:rPr>
        <w:t>外机构</w:t>
      </w:r>
      <w:r w:rsidR="009E64EF">
        <w:rPr>
          <w:rFonts w:ascii="彩虹粗仿宋" w:eastAsia="彩虹粗仿宋" w:hint="eastAsia"/>
          <w:sz w:val="28"/>
          <w:szCs w:val="28"/>
        </w:rPr>
        <w:t>。</w:t>
      </w:r>
    </w:p>
    <w:p w:rsidR="00CE5A0E" w:rsidRDefault="00CE5A0E" w:rsidP="00215D9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（二）培养方式</w:t>
      </w:r>
    </w:p>
    <w:p w:rsidR="00D07C34" w:rsidRDefault="00215D94" w:rsidP="00215D9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彩虹粗仿宋" w:eastAsia="彩虹粗仿宋"/>
          <w:sz w:val="28"/>
          <w:szCs w:val="28"/>
        </w:rPr>
      </w:pPr>
      <w:r w:rsidRPr="00F21A8B">
        <w:rPr>
          <w:rFonts w:ascii="彩虹粗仿宋" w:eastAsia="彩虹粗仿宋" w:hint="eastAsia"/>
          <w:sz w:val="28"/>
          <w:szCs w:val="28"/>
        </w:rPr>
        <w:lastRenderedPageBreak/>
        <w:t>小语种</w:t>
      </w:r>
      <w:r>
        <w:rPr>
          <w:rFonts w:ascii="彩虹粗仿宋" w:eastAsia="彩虹粗仿宋" w:hint="eastAsia"/>
          <w:sz w:val="28"/>
          <w:szCs w:val="28"/>
        </w:rPr>
        <w:t>专项人才通过校园招聘相关流程被正式录取后，需与所录用分行签订劳动合同和专项培养协议，由录用分行</w:t>
      </w:r>
      <w:r w:rsidRPr="00F21A8B">
        <w:rPr>
          <w:rFonts w:ascii="彩虹粗仿宋" w:eastAsia="彩虹粗仿宋" w:hint="eastAsia"/>
          <w:sz w:val="28"/>
          <w:szCs w:val="28"/>
        </w:rPr>
        <w:t>根据总行统一的培养计划进行培养</w:t>
      </w:r>
      <w:r w:rsidR="00D07C34">
        <w:rPr>
          <w:rFonts w:ascii="彩虹粗仿宋" w:eastAsia="彩虹粗仿宋" w:hint="eastAsia"/>
          <w:sz w:val="28"/>
          <w:szCs w:val="28"/>
        </w:rPr>
        <w:t>，促使小语种人才加速成长为熟悉银行业务的专业人才</w:t>
      </w:r>
      <w:r w:rsidRPr="00F21A8B">
        <w:rPr>
          <w:rFonts w:ascii="彩虹粗仿宋" w:eastAsia="彩虹粗仿宋" w:hint="eastAsia"/>
          <w:sz w:val="28"/>
          <w:szCs w:val="28"/>
        </w:rPr>
        <w:t>。</w:t>
      </w:r>
    </w:p>
    <w:p w:rsidR="00215D94" w:rsidRPr="00215D94" w:rsidRDefault="00552D6E" w:rsidP="00215D94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彩虹粗仿宋" w:eastAsia="彩虹粗仿宋"/>
          <w:sz w:val="28"/>
          <w:szCs w:val="28"/>
        </w:rPr>
      </w:pPr>
      <w:r>
        <w:rPr>
          <w:rFonts w:ascii="彩虹粗仿宋" w:eastAsia="彩虹粗仿宋" w:hint="eastAsia"/>
          <w:sz w:val="28"/>
          <w:szCs w:val="28"/>
        </w:rPr>
        <w:t>员工在达到培养要求后，</w:t>
      </w:r>
      <w:r w:rsidR="00D07C34">
        <w:rPr>
          <w:rFonts w:ascii="彩虹粗仿宋" w:eastAsia="彩虹粗仿宋" w:hint="eastAsia"/>
          <w:sz w:val="28"/>
          <w:szCs w:val="28"/>
        </w:rPr>
        <w:t>根据</w:t>
      </w:r>
      <w:r w:rsidR="00215D94" w:rsidRPr="00F21A8B">
        <w:rPr>
          <w:rFonts w:ascii="彩虹粗仿宋" w:eastAsia="彩虹粗仿宋" w:hint="eastAsia"/>
          <w:sz w:val="28"/>
          <w:szCs w:val="28"/>
        </w:rPr>
        <w:t>工作需要和培养情况，</w:t>
      </w:r>
      <w:r w:rsidR="009E64EF">
        <w:rPr>
          <w:rFonts w:ascii="彩虹粗仿宋" w:eastAsia="彩虹粗仿宋" w:hint="eastAsia"/>
          <w:sz w:val="28"/>
          <w:szCs w:val="28"/>
        </w:rPr>
        <w:t>需服从</w:t>
      </w:r>
      <w:r w:rsidR="00215D94" w:rsidRPr="00F21A8B">
        <w:rPr>
          <w:rFonts w:ascii="彩虹粗仿宋" w:eastAsia="彩虹粗仿宋" w:hint="eastAsia"/>
          <w:sz w:val="28"/>
          <w:szCs w:val="28"/>
        </w:rPr>
        <w:t>总行统筹安排</w:t>
      </w:r>
      <w:r w:rsidR="00215D94">
        <w:rPr>
          <w:rFonts w:ascii="彩虹粗仿宋" w:eastAsia="彩虹粗仿宋" w:hint="eastAsia"/>
          <w:sz w:val="28"/>
          <w:szCs w:val="28"/>
        </w:rPr>
        <w:t>择优外派</w:t>
      </w:r>
      <w:proofErr w:type="gramStart"/>
      <w:r w:rsidR="00215D94">
        <w:rPr>
          <w:rFonts w:ascii="彩虹粗仿宋" w:eastAsia="彩虹粗仿宋" w:hint="eastAsia"/>
          <w:sz w:val="28"/>
          <w:szCs w:val="28"/>
        </w:rPr>
        <w:t>至</w:t>
      </w:r>
      <w:r w:rsidR="00D07C34">
        <w:rPr>
          <w:rFonts w:ascii="彩虹粗仿宋" w:eastAsia="彩虹粗仿宋" w:hint="eastAsia"/>
          <w:sz w:val="28"/>
          <w:szCs w:val="28"/>
        </w:rPr>
        <w:t>相应</w:t>
      </w:r>
      <w:proofErr w:type="gramEnd"/>
      <w:r w:rsidR="00D07C34">
        <w:rPr>
          <w:rFonts w:ascii="彩虹粗仿宋" w:eastAsia="彩虹粗仿宋" w:hint="eastAsia"/>
          <w:sz w:val="28"/>
          <w:szCs w:val="28"/>
        </w:rPr>
        <w:t>语种的境</w:t>
      </w:r>
      <w:r w:rsidR="00215D94" w:rsidRPr="00F21A8B">
        <w:rPr>
          <w:rFonts w:ascii="彩虹粗仿宋" w:eastAsia="彩虹粗仿宋" w:hint="eastAsia"/>
          <w:sz w:val="28"/>
          <w:szCs w:val="28"/>
        </w:rPr>
        <w:t>外机构工作。</w:t>
      </w:r>
      <w:bookmarkStart w:id="0" w:name="_GoBack"/>
      <w:bookmarkEnd w:id="0"/>
    </w:p>
    <w:p w:rsidR="001139D9" w:rsidRPr="00CB1ACC" w:rsidRDefault="00D07C34" w:rsidP="00CB1AC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彩虹黑体" w:eastAsia="彩虹黑体" w:hAnsiTheme="majorEastAsia" w:cs="FangSong"/>
          <w:kern w:val="0"/>
          <w:sz w:val="28"/>
          <w:szCs w:val="28"/>
        </w:rPr>
      </w:pPr>
      <w:r>
        <w:rPr>
          <w:rFonts w:ascii="彩虹黑体" w:eastAsia="彩虹黑体" w:hAnsiTheme="majorEastAsia" w:cs="FangSong" w:hint="eastAsia"/>
          <w:kern w:val="0"/>
          <w:sz w:val="28"/>
          <w:szCs w:val="28"/>
        </w:rPr>
        <w:t>四</w:t>
      </w:r>
      <w:r w:rsidR="001139D9" w:rsidRPr="00CB1ACC">
        <w:rPr>
          <w:rFonts w:ascii="彩虹黑体" w:eastAsia="彩虹黑体" w:hAnsiTheme="majorEastAsia" w:cs="FangSong" w:hint="eastAsia"/>
          <w:kern w:val="0"/>
          <w:sz w:val="28"/>
          <w:szCs w:val="28"/>
        </w:rPr>
        <w:t>、其他说明</w:t>
      </w:r>
    </w:p>
    <w:p w:rsidR="00D07C34" w:rsidRDefault="00D07C34" w:rsidP="00D07C3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  <w:r w:rsidRPr="00D07C34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“小语种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专项人才</w:t>
      </w:r>
      <w:r w:rsidRPr="00D07C34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”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培养计划</w:t>
      </w:r>
      <w:r w:rsidRPr="00D07C34">
        <w:rPr>
          <w:rFonts w:ascii="彩虹粗仿宋" w:eastAsia="彩虹粗仿宋" w:hAnsiTheme="majorEastAsia" w:cs="FangSong" w:hint="eastAsia"/>
          <w:kern w:val="0"/>
          <w:sz w:val="28"/>
          <w:szCs w:val="28"/>
        </w:rPr>
        <w:t>的招聘程序与校园招聘整体安排一致，由总行统一组织，在面试测评等环节中将安排小语种专业能力测试。</w:t>
      </w:r>
    </w:p>
    <w:p w:rsidR="00C825A6" w:rsidRDefault="00D07C34" w:rsidP="00D07C3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凡有志于参加</w:t>
      </w:r>
      <w:r w:rsidR="00CB1ACC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“小语种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专项人才</w:t>
      </w:r>
      <w:r w:rsidR="00CB1ACC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”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培养计划</w:t>
      </w:r>
      <w:r w:rsidR="00CB1ACC">
        <w:rPr>
          <w:rFonts w:ascii="彩虹粗仿宋" w:eastAsia="彩虹粗仿宋" w:hAnsiTheme="majorEastAsia" w:cs="FangSong" w:hint="eastAsia"/>
          <w:kern w:val="0"/>
          <w:sz w:val="28"/>
          <w:szCs w:val="28"/>
        </w:rPr>
        <w:t>的应聘者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，请应聘北京市分行、上海市分行或广东省分行的</w:t>
      </w:r>
      <w:r w:rsidR="009A53B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“小语种专项人才</w:t>
      </w:r>
      <w:r w:rsidR="001139D9"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”</w:t>
      </w: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岗位</w:t>
      </w:r>
      <w:r w:rsidR="001139D9"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。</w:t>
      </w:r>
      <w:r w:rsidR="009A53B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报名流程参见</w:t>
      </w:r>
      <w:r w:rsidR="009A53BB" w:rsidRPr="00F21A8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《中国建设银行境内分支机构2018年度校园招聘公告》</w:t>
      </w:r>
      <w:r w:rsidR="009A53BB">
        <w:rPr>
          <w:rFonts w:ascii="彩虹粗仿宋" w:eastAsia="彩虹粗仿宋" w:hAnsiTheme="majorEastAsia" w:cs="FangSong" w:hint="eastAsia"/>
          <w:kern w:val="0"/>
          <w:sz w:val="28"/>
          <w:szCs w:val="28"/>
        </w:rPr>
        <w:t>。</w:t>
      </w:r>
    </w:p>
    <w:p w:rsidR="00CE5A0E" w:rsidRDefault="00CE5A0E" w:rsidP="00D07C3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</w:p>
    <w:p w:rsidR="00CE5A0E" w:rsidRDefault="00CE5A0E" w:rsidP="00D07C3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</w:p>
    <w:p w:rsidR="00CE5A0E" w:rsidRDefault="00CE5A0E" w:rsidP="00D07C34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彩虹粗仿宋" w:eastAsia="彩虹粗仿宋" w:hAnsiTheme="majorEastAsia" w:cs="FangSong"/>
          <w:kern w:val="0"/>
          <w:sz w:val="28"/>
          <w:szCs w:val="28"/>
        </w:rPr>
      </w:pPr>
    </w:p>
    <w:p w:rsidR="00CE5A0E" w:rsidRDefault="00CE5A0E" w:rsidP="00CE5A0E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彩虹粗仿宋" w:eastAsia="彩虹粗仿宋" w:hAnsiTheme="majorEastAsia" w:cs="FangSong"/>
          <w:kern w:val="0"/>
          <w:sz w:val="28"/>
          <w:szCs w:val="28"/>
        </w:rPr>
      </w:pP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中国建设银行股份有限公司</w:t>
      </w:r>
    </w:p>
    <w:p w:rsidR="00CE5A0E" w:rsidRPr="00CE5A0E" w:rsidRDefault="00CE5A0E" w:rsidP="00CE5A0E">
      <w:pPr>
        <w:autoSpaceDE w:val="0"/>
        <w:autoSpaceDN w:val="0"/>
        <w:adjustRightInd w:val="0"/>
        <w:spacing w:line="360" w:lineRule="auto"/>
        <w:ind w:firstLineChars="200" w:firstLine="560"/>
        <w:jc w:val="right"/>
        <w:rPr>
          <w:rFonts w:ascii="彩虹粗仿宋" w:eastAsia="彩虹粗仿宋" w:hAnsiTheme="majorEastAsia" w:cs="FangSong"/>
          <w:kern w:val="0"/>
          <w:sz w:val="28"/>
          <w:szCs w:val="28"/>
        </w:rPr>
      </w:pPr>
      <w:r>
        <w:rPr>
          <w:rFonts w:ascii="彩虹粗仿宋" w:eastAsia="彩虹粗仿宋" w:hAnsiTheme="majorEastAsia" w:cs="FangSong" w:hint="eastAsia"/>
          <w:kern w:val="0"/>
          <w:sz w:val="28"/>
          <w:szCs w:val="28"/>
        </w:rPr>
        <w:t>2017年9月27日</w:t>
      </w:r>
    </w:p>
    <w:sectPr w:rsidR="00CE5A0E" w:rsidRPr="00CE5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75" w:rsidRDefault="00F56475" w:rsidP="00500093">
      <w:r>
        <w:separator/>
      </w:r>
    </w:p>
  </w:endnote>
  <w:endnote w:type="continuationSeparator" w:id="0">
    <w:p w:rsidR="00F56475" w:rsidRDefault="00F56475" w:rsidP="0050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75" w:rsidRDefault="00F56475" w:rsidP="00500093">
      <w:r>
        <w:separator/>
      </w:r>
    </w:p>
  </w:footnote>
  <w:footnote w:type="continuationSeparator" w:id="0">
    <w:p w:rsidR="00F56475" w:rsidRDefault="00F56475" w:rsidP="00500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6"/>
    <w:rsid w:val="00031D97"/>
    <w:rsid w:val="00033E3D"/>
    <w:rsid w:val="0003635C"/>
    <w:rsid w:val="000565F9"/>
    <w:rsid w:val="00062717"/>
    <w:rsid w:val="000830B0"/>
    <w:rsid w:val="000B48A8"/>
    <w:rsid w:val="000D2576"/>
    <w:rsid w:val="000D39F6"/>
    <w:rsid w:val="001139D9"/>
    <w:rsid w:val="001B2A7E"/>
    <w:rsid w:val="001C4857"/>
    <w:rsid w:val="001E2261"/>
    <w:rsid w:val="002111BE"/>
    <w:rsid w:val="00215D94"/>
    <w:rsid w:val="00244B56"/>
    <w:rsid w:val="00293C30"/>
    <w:rsid w:val="002E3626"/>
    <w:rsid w:val="00311163"/>
    <w:rsid w:val="00354F29"/>
    <w:rsid w:val="00394506"/>
    <w:rsid w:val="004421B3"/>
    <w:rsid w:val="00467D64"/>
    <w:rsid w:val="00480EC5"/>
    <w:rsid w:val="00500093"/>
    <w:rsid w:val="00510172"/>
    <w:rsid w:val="00522C15"/>
    <w:rsid w:val="005316B1"/>
    <w:rsid w:val="00552D6E"/>
    <w:rsid w:val="0057019C"/>
    <w:rsid w:val="005873CE"/>
    <w:rsid w:val="005F108A"/>
    <w:rsid w:val="00617346"/>
    <w:rsid w:val="0063636A"/>
    <w:rsid w:val="006460FF"/>
    <w:rsid w:val="00656028"/>
    <w:rsid w:val="006656E4"/>
    <w:rsid w:val="006A512B"/>
    <w:rsid w:val="006F3DCE"/>
    <w:rsid w:val="006F6D5A"/>
    <w:rsid w:val="00783C2D"/>
    <w:rsid w:val="007B7E86"/>
    <w:rsid w:val="007C4834"/>
    <w:rsid w:val="007D1A43"/>
    <w:rsid w:val="007F2A00"/>
    <w:rsid w:val="00821FEC"/>
    <w:rsid w:val="008474DF"/>
    <w:rsid w:val="00855068"/>
    <w:rsid w:val="008D6D41"/>
    <w:rsid w:val="008E7ABD"/>
    <w:rsid w:val="009A53BB"/>
    <w:rsid w:val="009B3586"/>
    <w:rsid w:val="009E64EF"/>
    <w:rsid w:val="00A416C0"/>
    <w:rsid w:val="00A61D53"/>
    <w:rsid w:val="00A86955"/>
    <w:rsid w:val="00AC4CB2"/>
    <w:rsid w:val="00AD53BE"/>
    <w:rsid w:val="00AE116A"/>
    <w:rsid w:val="00B3036F"/>
    <w:rsid w:val="00B626FA"/>
    <w:rsid w:val="00B701A1"/>
    <w:rsid w:val="00C24E0D"/>
    <w:rsid w:val="00C2533C"/>
    <w:rsid w:val="00C42FF4"/>
    <w:rsid w:val="00C825A6"/>
    <w:rsid w:val="00CB1ACC"/>
    <w:rsid w:val="00CE5A0E"/>
    <w:rsid w:val="00CE5C6D"/>
    <w:rsid w:val="00D07C34"/>
    <w:rsid w:val="00D31A1C"/>
    <w:rsid w:val="00D42EFF"/>
    <w:rsid w:val="00D72D25"/>
    <w:rsid w:val="00DB2672"/>
    <w:rsid w:val="00DB4173"/>
    <w:rsid w:val="00DB5737"/>
    <w:rsid w:val="00DD202A"/>
    <w:rsid w:val="00DD4045"/>
    <w:rsid w:val="00DD4888"/>
    <w:rsid w:val="00DF1D90"/>
    <w:rsid w:val="00E4245E"/>
    <w:rsid w:val="00E74411"/>
    <w:rsid w:val="00F1396C"/>
    <w:rsid w:val="00F21A8B"/>
    <w:rsid w:val="00F56475"/>
    <w:rsid w:val="00FE3421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0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0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0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0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付岩</dc:creator>
  <cp:lastModifiedBy>付岩</cp:lastModifiedBy>
  <cp:revision>4</cp:revision>
  <cp:lastPrinted>2017-09-21T05:48:00Z</cp:lastPrinted>
  <dcterms:created xsi:type="dcterms:W3CDTF">2017-09-26T07:03:00Z</dcterms:created>
  <dcterms:modified xsi:type="dcterms:W3CDTF">2017-09-26T07:23:00Z</dcterms:modified>
</cp:coreProperties>
</file>