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overflowPunct w:val="0"/>
        <w:snapToGrid w:val="0"/>
        <w:spacing w:before="0" w:beforeAutospacing="0" w:after="0" w:afterAutospacing="0" w:line="579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汝州市</w:t>
      </w:r>
      <w:r>
        <w:rPr>
          <w:rFonts w:hint="default" w:ascii="Times New Roman" w:hAnsi="Times New Roman" w:cs="Times New Roman"/>
          <w:color w:val="000000"/>
          <w:sz w:val="44"/>
          <w:szCs w:val="44"/>
        </w:rPr>
        <w:t>2018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年公开招聘农村小学教师</w:t>
      </w:r>
    </w:p>
    <w:tbl>
      <w:tblPr>
        <w:tblStyle w:val="4"/>
        <w:tblpPr w:leftFromText="180" w:rightFromText="180" w:vertAnchor="page" w:horzAnchor="page" w:tblpX="1866" w:tblpY="3306"/>
        <w:tblOverlap w:val="never"/>
        <w:tblW w:w="89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8"/>
        <w:gridCol w:w="1327"/>
        <w:gridCol w:w="1096"/>
        <w:gridCol w:w="32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  <w:t>拟招聘岗位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小学语文教师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小学数学教师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小学英语教师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小学体育教师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小学音乐教师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小学美术教师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小学信息技术教师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5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overflowPunct w:val="0"/>
        <w:snapToGrid w:val="0"/>
        <w:spacing w:before="0" w:beforeAutospacing="0" w:after="0" w:afterAutospacing="0" w:line="579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岗位、专业一览表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2018-07-05T01:25:03Z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