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ind w:firstLine="720" w:firstLineChars="200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/>
          <w:sz w:val="36"/>
          <w:szCs w:val="36"/>
        </w:rPr>
        <w:t>郑东新区管委会</w:t>
      </w:r>
    </w:p>
    <w:p>
      <w:pPr>
        <w:spacing w:after="0" w:line="220" w:lineRule="atLeast"/>
        <w:ind w:firstLine="720" w:firstLineChars="200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sz w:val="36"/>
          <w:szCs w:val="36"/>
        </w:rPr>
        <w:t>2018年公开招聘派遣制工作人员拟聘用人员名单</w:t>
      </w:r>
    </w:p>
    <w:p>
      <w:pPr>
        <w:spacing w:after="0" w:line="160" w:lineRule="exact"/>
        <w:ind w:firstLine="440" w:firstLineChars="200"/>
        <w:rPr>
          <w:rFonts w:ascii="Times New Roman" w:hAnsi="Times New Roman" w:cs="Times New Roman"/>
        </w:rPr>
      </w:pPr>
    </w:p>
    <w:p>
      <w:p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办公室</w:t>
      </w:r>
    </w:p>
    <w:p>
      <w:pPr>
        <w:spacing w:after="0" w:line="60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接待讲解岗位（岗位代码0101）：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周露露、宋春芳、姜     婷、和献歌</w:t>
      </w:r>
    </w:p>
    <w:p>
      <w:pPr>
        <w:spacing w:after="0"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政策研究岗位（岗位代码0102）：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徐     娜</w:t>
      </w:r>
    </w:p>
    <w:p>
      <w:pPr>
        <w:spacing w:after="0"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党务管理岗位（岗位代码0103）：</w:t>
      </w:r>
      <w:r>
        <w:rPr>
          <w:rFonts w:ascii="Times New Roman" w:hAnsi="Times New Roman" w:eastAsia="仿宋_GB2312" w:cs="Times New Roman"/>
          <w:sz w:val="32"/>
          <w:szCs w:val="32"/>
        </w:rPr>
        <w:t>杨     哲</w:t>
      </w:r>
    </w:p>
    <w:p>
      <w:pPr>
        <w:spacing w:after="0"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行政管理岗位（岗位代码0104）：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张象纬</w:t>
      </w:r>
    </w:p>
    <w:p>
      <w:p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计划财政局</w:t>
      </w:r>
    </w:p>
    <w:p>
      <w:pPr>
        <w:spacing w:after="0"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税源协税管理岗位（岗位代码0201）：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王军娜</w:t>
      </w:r>
    </w:p>
    <w:p>
      <w:pPr>
        <w:spacing w:after="0"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国有资产管理岗位（岗位代码0202）：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李朝霞</w:t>
      </w:r>
    </w:p>
    <w:p>
      <w:p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</w:t>
      </w:r>
      <w:r>
        <w:rPr>
          <w:rFonts w:ascii="Times New Roman" w:hAnsi="Times New Roman" w:eastAsia="黑体" w:cs="Times New Roman"/>
          <w:sz w:val="32"/>
          <w:szCs w:val="32"/>
        </w:rPr>
        <w:t>人事劳动局</w:t>
      </w:r>
    </w:p>
    <w:p>
      <w:pPr>
        <w:spacing w:after="0" w:line="60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劳动人事争议仲裁岗位（岗位代码0301）：</w:t>
      </w:r>
    </w:p>
    <w:p>
      <w:pPr>
        <w:spacing w:after="0"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刘兴霖、高亚辉、闫义萍、郝鑫磊、王     吟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李超文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谭权威、李     叶、穆晓娅、康雯静</w:t>
      </w:r>
    </w:p>
    <w:p>
      <w:p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</w:t>
      </w:r>
      <w:r>
        <w:rPr>
          <w:rFonts w:ascii="Times New Roman" w:hAnsi="Times New Roman" w:eastAsia="黑体" w:cs="Times New Roman"/>
          <w:sz w:val="32"/>
          <w:szCs w:val="32"/>
        </w:rPr>
        <w:t>经济发展局</w:t>
      </w:r>
    </w:p>
    <w:p>
      <w:pPr>
        <w:spacing w:after="0" w:line="60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招商引资岗位（岗位代码0401）：</w:t>
      </w:r>
    </w:p>
    <w:p>
      <w:pPr>
        <w:spacing w:after="0"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樊     迪、刘     冲、王     灿、张杨杨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张     鹏、曹红林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裴晓东、李贾孟</w:t>
      </w:r>
    </w:p>
    <w:p>
      <w:pPr>
        <w:spacing w:after="0" w:line="60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行业管理岗位（岗位代码0402）：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彭    澎、曹晓伟、齐丽曼、吴程冰、程佳军</w:t>
      </w:r>
    </w:p>
    <w:p>
      <w:pPr>
        <w:spacing w:after="0" w:line="60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创新创业管理岗位（岗位代码0403）：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于小强、张    醒</w:t>
      </w:r>
    </w:p>
    <w:p>
      <w:p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五、</w:t>
      </w:r>
      <w:r>
        <w:rPr>
          <w:rFonts w:ascii="Times New Roman" w:hAnsi="Times New Roman" w:eastAsia="黑体" w:cs="Times New Roman"/>
          <w:sz w:val="32"/>
          <w:szCs w:val="32"/>
        </w:rPr>
        <w:t>社会事业局</w:t>
      </w:r>
    </w:p>
    <w:p>
      <w:pPr>
        <w:spacing w:after="0"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卫生监督岗位（岗位代码0501）：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梁亚峰、周洋洋</w:t>
      </w:r>
    </w:p>
    <w:p>
      <w:pPr>
        <w:spacing w:after="0"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社区建设服务岗位（岗位代码0502）：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王     璞</w:t>
      </w:r>
    </w:p>
    <w:p>
      <w:pPr>
        <w:spacing w:after="0" w:line="60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信息化管理岗位（岗位代码0503）：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范    恒、关国辉、秦玮姣、孙千惠</w:t>
      </w:r>
    </w:p>
    <w:p>
      <w:p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六、</w:t>
      </w:r>
      <w:r>
        <w:rPr>
          <w:rFonts w:ascii="Times New Roman" w:hAnsi="Times New Roman" w:eastAsia="黑体" w:cs="Times New Roman"/>
          <w:sz w:val="32"/>
          <w:szCs w:val="32"/>
        </w:rPr>
        <w:t>行政审批管理办公室</w:t>
      </w:r>
    </w:p>
    <w:p>
      <w:pPr>
        <w:spacing w:after="0" w:line="60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咨询辅导、窗口受理、帮办代办岗位（岗位代码0601）：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鲁赵楠、郝     炜、毛小平、刘蒙蒙、姜佳丽、马丽婷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卢    辉、李俊磊、弓盛洋、杨     苗、齐卫博、王     雪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黄京亚、郑艺博、王静琪、魏兰骄、</w:t>
      </w:r>
      <w:r>
        <w:rPr>
          <w:rFonts w:ascii="Times New Roman" w:hAnsi="Times New Roman" w:eastAsia="仿宋_GB2312" w:cs="Times New Roman"/>
          <w:sz w:val="32"/>
          <w:szCs w:val="32"/>
        </w:rPr>
        <w:t>魏英文、李念清</w:t>
      </w:r>
    </w:p>
    <w:p>
      <w:pPr>
        <w:spacing w:after="0" w:line="60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信息化管理岗位（岗位代码0602）：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杨     周、安     宁</w:t>
      </w:r>
    </w:p>
    <w:p>
      <w:p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七、</w:t>
      </w:r>
      <w:r>
        <w:rPr>
          <w:rFonts w:ascii="Times New Roman" w:hAnsi="Times New Roman" w:eastAsia="黑体" w:cs="Times New Roman"/>
          <w:sz w:val="32"/>
          <w:szCs w:val="32"/>
        </w:rPr>
        <w:t>金融服务局</w:t>
      </w:r>
    </w:p>
    <w:p>
      <w:pPr>
        <w:spacing w:after="0" w:line="60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政策研究岗位（岗位代码0701）：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梁逸晨、田     然</w:t>
      </w:r>
    </w:p>
    <w:p>
      <w:pPr>
        <w:spacing w:after="0" w:line="60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招商服务岗位（岗位代码0702）：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姬笑菊、苏云霄、李佳家、段慧芳、慕     浩、许梦阳</w:t>
      </w:r>
    </w:p>
    <w:p>
      <w:p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八、</w:t>
      </w:r>
      <w:r>
        <w:rPr>
          <w:rFonts w:ascii="Times New Roman" w:hAnsi="Times New Roman" w:eastAsia="黑体" w:cs="Times New Roman"/>
          <w:sz w:val="32"/>
          <w:szCs w:val="32"/>
        </w:rPr>
        <w:t>房屋征收办公室</w:t>
      </w:r>
    </w:p>
    <w:p>
      <w:pPr>
        <w:spacing w:after="0"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房屋征收信息化管理岗位（岗位代码0801）：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孙哲</w:t>
      </w:r>
    </w:p>
    <w:p>
      <w:pPr>
        <w:spacing w:after="0"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政策研究岗位（岗位代码0802）：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邱文帅</w:t>
      </w:r>
    </w:p>
    <w:p>
      <w:p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九、</w:t>
      </w:r>
      <w:r>
        <w:rPr>
          <w:rFonts w:ascii="Times New Roman" w:hAnsi="Times New Roman" w:eastAsia="黑体" w:cs="Times New Roman"/>
          <w:sz w:val="32"/>
          <w:szCs w:val="32"/>
        </w:rPr>
        <w:t>保障性住房办公室</w:t>
      </w:r>
    </w:p>
    <w:p>
      <w:pPr>
        <w:spacing w:after="0" w:line="600" w:lineRule="exact"/>
        <w:ind w:firstLine="603" w:firstLineChars="200"/>
        <w:rPr>
          <w:rFonts w:ascii="楷体_GB2312" w:hAnsi="Times New Roman" w:eastAsia="楷体_GB2312" w:cs="Times New Roman"/>
          <w:b/>
          <w:spacing w:val="-10"/>
          <w:sz w:val="32"/>
          <w:szCs w:val="32"/>
        </w:rPr>
      </w:pPr>
      <w:r>
        <w:rPr>
          <w:rFonts w:ascii="楷体_GB2312" w:hAnsi="Times New Roman" w:eastAsia="楷体_GB2312" w:cs="Times New Roman"/>
          <w:b/>
          <w:spacing w:val="-10"/>
          <w:sz w:val="32"/>
          <w:szCs w:val="32"/>
        </w:rPr>
        <w:t>保障性住房管理岗位（岗位代码0901）：</w:t>
      </w:r>
      <w:r>
        <w:rPr>
          <w:rFonts w:ascii="Times New Roman" w:hAnsi="Times New Roman" w:eastAsia="仿宋_GB2312" w:cs="Times New Roman"/>
          <w:color w:val="000000" w:themeColor="text1"/>
          <w:spacing w:val="-10"/>
          <w:sz w:val="32"/>
          <w:szCs w:val="32"/>
        </w:rPr>
        <w:t>张魁新、高真真</w:t>
      </w:r>
    </w:p>
    <w:p>
      <w:p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十、</w:t>
      </w:r>
      <w:r>
        <w:rPr>
          <w:rFonts w:ascii="Times New Roman" w:hAnsi="黑体" w:eastAsia="黑体" w:cs="Times New Roman"/>
          <w:sz w:val="32"/>
          <w:szCs w:val="32"/>
        </w:rPr>
        <w:t>中国（河南）自由贸易试验区郑州片区管理委员会郑东新区办事处</w:t>
      </w:r>
    </w:p>
    <w:p>
      <w:pPr>
        <w:spacing w:after="0" w:line="60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产业研究岗位（岗位代码1001）：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赵文静</w:t>
      </w:r>
    </w:p>
    <w:p>
      <w:pPr>
        <w:spacing w:after="0"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对外联络岗位（岗位代码1002）：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赵雅贤</w:t>
      </w:r>
    </w:p>
    <w:p>
      <w:p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十一、</w:t>
      </w:r>
      <w:r>
        <w:rPr>
          <w:rFonts w:ascii="Times New Roman" w:hAnsi="Times New Roman" w:eastAsia="黑体" w:cs="Times New Roman"/>
          <w:sz w:val="32"/>
          <w:szCs w:val="32"/>
        </w:rPr>
        <w:t>社会治安综合治理委员会办公室</w:t>
      </w:r>
    </w:p>
    <w:p>
      <w:pPr>
        <w:spacing w:after="0" w:line="60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综合治理岗位（岗位代码1101）：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张文杰、赵明明、张洪昌</w:t>
      </w:r>
    </w:p>
    <w:p>
      <w:pPr>
        <w:spacing w:after="0" w:line="60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社区矫正岗位（岗位代码1102）：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刘瑞红、</w:t>
      </w:r>
      <w:r>
        <w:rPr>
          <w:rFonts w:ascii="Times New Roman" w:hAnsi="Times New Roman" w:eastAsia="仿宋_GB2312" w:cs="Times New Roman"/>
          <w:sz w:val="32"/>
          <w:szCs w:val="32"/>
        </w:rPr>
        <w:t>李     璋</w:t>
      </w:r>
    </w:p>
    <w:p>
      <w:p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十二、</w:t>
      </w:r>
      <w:r>
        <w:rPr>
          <w:rFonts w:ascii="Times New Roman" w:hAnsi="Times New Roman" w:eastAsia="黑体" w:cs="Times New Roman"/>
          <w:sz w:val="32"/>
          <w:szCs w:val="32"/>
        </w:rPr>
        <w:t>创建工作办公室</w:t>
      </w:r>
    </w:p>
    <w:p>
      <w:pPr>
        <w:spacing w:after="0"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创建工作岗位（岗位代码1201）：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娄冠宇</w:t>
      </w:r>
    </w:p>
    <w:p>
      <w:pPr>
        <w:spacing w:after="0" w:line="60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精神文明建设岗位（岗位代码1202）：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李雯玲、娄     慧</w:t>
      </w:r>
    </w:p>
    <w:sectPr>
      <w:pgSz w:w="11906" w:h="16838"/>
      <w:pgMar w:top="1440" w:right="1588" w:bottom="1440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B7D95"/>
    <w:rsid w:val="002112B4"/>
    <w:rsid w:val="0022757D"/>
    <w:rsid w:val="00306CD3"/>
    <w:rsid w:val="00323B43"/>
    <w:rsid w:val="003D37D8"/>
    <w:rsid w:val="00426133"/>
    <w:rsid w:val="004358AB"/>
    <w:rsid w:val="004C2F9D"/>
    <w:rsid w:val="004E2CB3"/>
    <w:rsid w:val="00562E92"/>
    <w:rsid w:val="005D6941"/>
    <w:rsid w:val="00800580"/>
    <w:rsid w:val="008B7726"/>
    <w:rsid w:val="00912E77"/>
    <w:rsid w:val="009206C8"/>
    <w:rsid w:val="009F6FD0"/>
    <w:rsid w:val="00A042AB"/>
    <w:rsid w:val="00AC1B4A"/>
    <w:rsid w:val="00B55FA0"/>
    <w:rsid w:val="00C86857"/>
    <w:rsid w:val="00CA272E"/>
    <w:rsid w:val="00D31D50"/>
    <w:rsid w:val="00D8536A"/>
    <w:rsid w:val="00DB43CC"/>
    <w:rsid w:val="00DD4DB5"/>
    <w:rsid w:val="328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</Words>
  <Characters>918</Characters>
  <Lines>7</Lines>
  <Paragraphs>2</Paragraphs>
  <TotalTime>40</TotalTime>
  <ScaleCrop>false</ScaleCrop>
  <LinksUpToDate>false</LinksUpToDate>
  <CharactersWithSpaces>1077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2019-01-15T00:36:30Z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