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8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8"/>
          <w:kern w:val="0"/>
          <w:sz w:val="44"/>
          <w:szCs w:val="44"/>
          <w:shd w:val="clear" w:fill="FFFFFF"/>
          <w:lang w:val="en-US" w:eastAsia="zh-CN" w:bidi="ar"/>
        </w:rPr>
        <w:t>待业证明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72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705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F3F3F"/>
          <w:spacing w:val="8"/>
          <w:kern w:val="0"/>
          <w:sz w:val="32"/>
          <w:szCs w:val="32"/>
          <w:shd w:val="clear" w:fill="FFFFFF"/>
          <w:lang w:val="en-US" w:eastAsia="zh-CN" w:bidi="ar"/>
        </w:rPr>
        <w:t>中央编译局人事部：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705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×××同志，性别，身份证号码为：××××，其户籍在××××，现系待业人员。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72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72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704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  盖章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2017年  月  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注：该证明由户籍所在地居委会、社区、街道、乡镇或相关劳动社会保障机构开具。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F3F3F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40E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2017-01-15T08:28:33Z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