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none"/>
          <w:shd w:val="clear" w:fill="FFFFFF"/>
        </w:rPr>
        <w:t>河南省省直事业单位拟聘用人员名册表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</w:rPr>
        <w:t>填报单位：</w:t>
      </w:r>
      <w:bookmarkStart w:id="0" w:name="_GoBack"/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</w:rPr>
        <w:t>河南省科学院</w:t>
      </w:r>
      <w:bookmarkEnd w:id="0"/>
    </w:p>
    <w:tbl>
      <w:tblPr>
        <w:tblW w:w="11301" w:type="dxa"/>
        <w:jc w:val="center"/>
        <w:tblInd w:w="-1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958"/>
        <w:gridCol w:w="496"/>
        <w:gridCol w:w="1139"/>
        <w:gridCol w:w="923"/>
        <w:gridCol w:w="1722"/>
        <w:gridCol w:w="960"/>
        <w:gridCol w:w="1574"/>
        <w:gridCol w:w="1014"/>
        <w:gridCol w:w="539"/>
        <w:gridCol w:w="1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（学位）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名次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聘用岗位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王自威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1988.06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中国科学院大学自然地理学专业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河南省科学院地理研究所科学研究岗位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（博士）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95.00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1988.12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中国科学院大学植物学专业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94.14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林朝阳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1986.10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中国科学院大学有机化学专业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河南省科学院高新技术研究中心科研岗位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（博士）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93.33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刘双燕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1990.08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群众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北京化工大学化学工程与技术专业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92.50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靳瑞文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1990.09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复旦大学有机化学专业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89.50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鲁鹏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1986.12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北京理工大学化学工程与技术专业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河南省科学院质量检验与分析测试研究中心科学研究、科研咨询评价岗位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（博士）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93.43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刘莉娜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1988.06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西南大学生物化学与分子生物学专业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93.00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杨延涛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1981.02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河南农业大学农业工程专业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92.83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王嘉欢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1991.03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西北农林科技大学作物学专业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92.67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刘超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1988.07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中国科学院大学微生物学专业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92.50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万丽斌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1991.11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华中科技大学卫生检验与检疫专业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91.67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陈世鹏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1989.05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天津大学化工学院应用化学专业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91.50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段红伟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1985.02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武汉大学摄影测量与遥感专业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91.40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李亮亮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1990.10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南京林业大学森林保护学专业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90.33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刘婷婷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1989.08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中国科学院大学有机化学专业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87.57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刘睿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1986.10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中国科学院大学生态学专业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87.33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亓兰达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1988.11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南京农业大学农业昆虫与害虫防治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87.17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万斯斯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1994.02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陕西师范大学人文地理学专业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河南省科学院地理研究所科学研究岗位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（硕士）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87.44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康洋鸣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1994.03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中共预备党员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河南财经政法大学人文地理学专业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86.60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远萌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1987.11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南京师范大学人文地理学专业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85.12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周园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1986.11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辽宁师范大学人文地理学专业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83.84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闫思雨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1994.04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共青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英国曼彻斯特大学城市再生与发展专业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83.80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宋跃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1993.04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苏州大学化学专业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河南省科学院高新技术研究中心科研岗位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（硕士）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83.30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王作堯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1993.08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共青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河南工业大学材料学专业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82.23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1991.04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华侨大学化学专业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81.47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郝小飞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1994.08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北京化工大学材料科学与工程专业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81.20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宋晓宇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1994.02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共青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湖南大学生物学专业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81.05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张倩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1995.08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共青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团员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郑州大学材料学专业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79.46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赵振芳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1991.06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北京化工大学材料科学与工程专业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顺延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sz w:val="21"/>
          <w:szCs w:val="21"/>
          <w:u w:val="no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86BF4"/>
    <w:rsid w:val="0A886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A6A6A"/>
      <w:sz w:val="17"/>
      <w:szCs w:val="17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6A6A6A"/>
      <w:sz w:val="17"/>
      <w:szCs w:val="17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2019-07-16T10:16:00Z</dcterms:created>
  <dc:creator>ASUS</dc:creator>
  <cp:lastModifiedBy>ASUS</cp:lastModifiedBy>
  <dcterms:modified xsi:type="dcterms:W3CDTF">2019-07-16T10:17:11Z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