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45" w:lineRule="atLeast"/>
        <w:jc w:val="center"/>
      </w:pPr>
      <w:r>
        <w:rPr>
          <w:rFonts w:ascii="方正小标宋简体" w:hAnsi="方正小标宋简体" w:eastAsia="方正小标宋简体" w:cs="方正小标宋简体"/>
          <w:spacing w:val="0"/>
          <w:sz w:val="43"/>
          <w:szCs w:val="43"/>
          <w:shd w:val="clear" w:fill="FFFFFF"/>
        </w:rPr>
        <w:t>中华全国台湾同胞联谊会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45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spacing w:val="0"/>
          <w:sz w:val="43"/>
          <w:szCs w:val="43"/>
          <w:shd w:val="clear" w:fill="FFFFFF"/>
        </w:rPr>
        <w:t>2019年度拟录用机关工作人员名单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3"/>
        <w:gridCol w:w="643"/>
        <w:gridCol w:w="523"/>
        <w:gridCol w:w="1635"/>
        <w:gridCol w:w="670"/>
        <w:gridCol w:w="874"/>
        <w:gridCol w:w="2008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ascii="黑体" w:hAnsi="宋体" w:eastAsia="黑体" w:cs="黑体"/>
                <w:bdr w:val="none" w:color="auto" w:sz="0" w:space="0"/>
              </w:rPr>
              <w:t>拟录用职位</w:t>
            </w: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姓名</w:t>
            </w:r>
          </w:p>
        </w:tc>
        <w:tc>
          <w:tcPr>
            <w:tcW w:w="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性别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准考证号</w:t>
            </w:r>
          </w:p>
        </w:tc>
        <w:tc>
          <w:tcPr>
            <w:tcW w:w="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学历</w:t>
            </w:r>
          </w:p>
        </w:tc>
        <w:tc>
          <w:tcPr>
            <w:tcW w:w="8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毕业院校</w:t>
            </w:r>
          </w:p>
        </w:tc>
        <w:tc>
          <w:tcPr>
            <w:tcW w:w="19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工作经历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15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联络部交流处主任科员及以下100310003001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郭翌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04913502020225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华侨大学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2016.07--2018.04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厦门市天虹商场有限公司采购主管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2018.05--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厦门万宁科技有限公司销售主管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58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160CF"/>
    <w:rsid w:val="55716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2019-04-01T07:51:00Z</dcterms:created>
  <dc:creator>娜娜1413443272</dc:creator>
  <cp:lastModifiedBy>娜娜1413443272</cp:lastModifiedBy>
  <dcterms:modified xsi:type="dcterms:W3CDTF">2019-04-01T07:52:24Z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