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400" w:lineRule="exact"/>
        <w:jc w:val="right"/>
        <w:rPr>
          <w:rFonts w:ascii="方正小标宋简体" w:hAnsi="方正小标宋简体" w:eastAsia="方正小标宋简体" w:cs="方正小标宋简体"/>
          <w:sz w:val="28"/>
          <w:szCs w:val="28"/>
        </w:rPr>
      </w:pPr>
    </w:p>
    <w:p>
      <w:pPr>
        <w:spacing w:line="4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华北水利水电工程集团有限公司2017年公开招聘应届高校毕业生计划表</w:t>
      </w:r>
    </w:p>
    <w:p/>
    <w:tbl>
      <w:tblPr>
        <w:tblStyle w:val="8"/>
        <w:tblW w:w="9438"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777"/>
        <w:gridCol w:w="1423"/>
        <w:gridCol w:w="1746"/>
        <w:gridCol w:w="45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6" w:hRule="atLeast"/>
        </w:trPr>
        <w:tc>
          <w:tcPr>
            <w:tcW w:w="914" w:type="dxa"/>
            <w:vAlign w:val="center"/>
          </w:tcPr>
          <w:p>
            <w:pPr>
              <w:pStyle w:val="5"/>
              <w:spacing w:line="400" w:lineRule="exact"/>
              <w:jc w:val="center"/>
              <w:rPr>
                <w:rFonts w:ascii="仿宋_GB2312" w:hAnsi="Arial" w:eastAsia="仿宋_GB2312" w:cs="Arial"/>
                <w:b/>
                <w:color w:val="333333"/>
                <w:sz w:val="30"/>
                <w:szCs w:val="30"/>
              </w:rPr>
            </w:pPr>
            <w:r>
              <w:rPr>
                <w:rFonts w:hint="eastAsia" w:ascii="仿宋_GB2312" w:hAnsi="Arial" w:eastAsia="仿宋_GB2312" w:cs="Arial"/>
                <w:b/>
                <w:color w:val="333333"/>
                <w:sz w:val="30"/>
                <w:szCs w:val="30"/>
              </w:rPr>
              <w:t>序号</w:t>
            </w:r>
          </w:p>
        </w:tc>
        <w:tc>
          <w:tcPr>
            <w:tcW w:w="777" w:type="dxa"/>
            <w:vAlign w:val="center"/>
          </w:tcPr>
          <w:p>
            <w:pPr>
              <w:pStyle w:val="5"/>
              <w:spacing w:line="400" w:lineRule="exact"/>
              <w:jc w:val="center"/>
              <w:rPr>
                <w:rFonts w:ascii="仿宋_GB2312" w:hAnsi="Arial" w:eastAsia="仿宋_GB2312" w:cs="Arial"/>
                <w:b/>
                <w:color w:val="333333"/>
                <w:sz w:val="30"/>
                <w:szCs w:val="30"/>
              </w:rPr>
            </w:pPr>
            <w:r>
              <w:rPr>
                <w:rFonts w:hint="eastAsia" w:ascii="仿宋_GB2312" w:hAnsi="Arial" w:eastAsia="仿宋_GB2312" w:cs="Arial"/>
                <w:b/>
                <w:color w:val="333333"/>
                <w:sz w:val="30"/>
                <w:szCs w:val="30"/>
              </w:rPr>
              <w:t>人数</w:t>
            </w:r>
          </w:p>
        </w:tc>
        <w:tc>
          <w:tcPr>
            <w:tcW w:w="1423" w:type="dxa"/>
            <w:vAlign w:val="center"/>
          </w:tcPr>
          <w:p>
            <w:pPr>
              <w:pStyle w:val="5"/>
              <w:spacing w:line="400" w:lineRule="exact"/>
              <w:jc w:val="center"/>
              <w:rPr>
                <w:rFonts w:ascii="仿宋_GB2312" w:hAnsi="Arial" w:eastAsia="仿宋_GB2312" w:cs="Arial"/>
                <w:b/>
                <w:color w:val="333333"/>
                <w:sz w:val="30"/>
                <w:szCs w:val="30"/>
              </w:rPr>
            </w:pPr>
            <w:r>
              <w:rPr>
                <w:rFonts w:hint="eastAsia" w:ascii="仿宋_GB2312" w:hAnsi="Arial" w:eastAsia="仿宋_GB2312" w:cs="Arial"/>
                <w:b/>
                <w:color w:val="333333"/>
                <w:sz w:val="30"/>
                <w:szCs w:val="30"/>
              </w:rPr>
              <w:t>岗位</w:t>
            </w:r>
          </w:p>
        </w:tc>
        <w:tc>
          <w:tcPr>
            <w:tcW w:w="1746" w:type="dxa"/>
            <w:vAlign w:val="center"/>
          </w:tcPr>
          <w:p>
            <w:pPr>
              <w:pStyle w:val="5"/>
              <w:spacing w:line="400" w:lineRule="exact"/>
              <w:jc w:val="center"/>
              <w:rPr>
                <w:rFonts w:ascii="仿宋_GB2312" w:hAnsi="Arial" w:eastAsia="仿宋_GB2312" w:cs="Arial"/>
                <w:b/>
                <w:color w:val="333333"/>
                <w:sz w:val="30"/>
                <w:szCs w:val="30"/>
              </w:rPr>
            </w:pPr>
            <w:r>
              <w:rPr>
                <w:rFonts w:hint="eastAsia" w:ascii="仿宋_GB2312" w:hAnsi="Arial" w:eastAsia="仿宋_GB2312" w:cs="Arial"/>
                <w:b/>
                <w:color w:val="333333"/>
                <w:sz w:val="30"/>
                <w:szCs w:val="30"/>
              </w:rPr>
              <w:t>所学专业</w:t>
            </w:r>
          </w:p>
        </w:tc>
        <w:tc>
          <w:tcPr>
            <w:tcW w:w="4578" w:type="dxa"/>
            <w:vAlign w:val="center"/>
          </w:tcPr>
          <w:p>
            <w:pPr>
              <w:pStyle w:val="5"/>
              <w:spacing w:line="400" w:lineRule="exact"/>
              <w:jc w:val="center"/>
              <w:rPr>
                <w:rFonts w:ascii="仿宋_GB2312" w:hAnsi="Arial" w:eastAsia="仿宋_GB2312" w:cs="Arial"/>
                <w:b/>
                <w:color w:val="333333"/>
                <w:sz w:val="30"/>
                <w:szCs w:val="30"/>
              </w:rPr>
            </w:pPr>
            <w:r>
              <w:rPr>
                <w:rFonts w:hint="eastAsia" w:ascii="仿宋_GB2312" w:hAnsi="Arial" w:eastAsia="仿宋_GB2312" w:cs="Arial"/>
                <w:b/>
                <w:color w:val="333333"/>
                <w:sz w:val="30"/>
                <w:szCs w:val="30"/>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3" w:hRule="atLeast"/>
        </w:trPr>
        <w:tc>
          <w:tcPr>
            <w:tcW w:w="914" w:type="dxa"/>
            <w:vAlign w:val="center"/>
          </w:tcPr>
          <w:p>
            <w:pPr>
              <w:pStyle w:val="5"/>
              <w:spacing w:before="0" w:beforeAutospacing="0" w:after="0" w:afterAutospacing="0" w:line="300" w:lineRule="exact"/>
              <w:jc w:val="center"/>
              <w:rPr>
                <w:rFonts w:ascii="仿宋_GB2312" w:hAnsi="Arial" w:eastAsia="仿宋_GB2312" w:cs="Arial"/>
                <w:color w:val="333333"/>
              </w:rPr>
            </w:pPr>
            <w:r>
              <w:rPr>
                <w:rFonts w:hint="eastAsia" w:ascii="仿宋_GB2312" w:hAnsi="Arial" w:eastAsia="仿宋_GB2312" w:cs="Arial"/>
                <w:color w:val="333333"/>
              </w:rPr>
              <w:t>一</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rPr>
            </w:pPr>
            <w:r>
              <w:rPr>
                <w:rFonts w:hint="eastAsia" w:ascii="Times New Roman" w:hAnsi="Times New Roman" w:eastAsia="仿宋_GB2312" w:cs="Arial"/>
              </w:rPr>
              <w:t>3</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rPr>
            </w:pPr>
            <w:r>
              <w:rPr>
                <w:rFonts w:hint="eastAsia" w:ascii="Times New Roman" w:hAnsi="Times New Roman" w:eastAsia="仿宋_GB2312" w:cs="Arial"/>
              </w:rPr>
              <w:t>施工管理岗</w:t>
            </w:r>
          </w:p>
          <w:p>
            <w:pPr>
              <w:pStyle w:val="5"/>
              <w:spacing w:before="0" w:beforeAutospacing="0" w:after="0" w:afterAutospacing="0" w:line="300" w:lineRule="exact"/>
              <w:jc w:val="both"/>
              <w:rPr>
                <w:rFonts w:ascii="Times New Roman" w:hAnsi="Times New Roman" w:eastAsia="仿宋_GB2312" w:cs="Arial"/>
              </w:rPr>
            </w:pPr>
            <w:r>
              <w:rPr>
                <w:rFonts w:hint="eastAsia" w:ascii="Times New Roman" w:hAnsi="Times New Roman" w:eastAsia="仿宋_GB2312" w:cs="Arial"/>
              </w:rPr>
              <w:t>(一)</w:t>
            </w:r>
          </w:p>
        </w:tc>
        <w:tc>
          <w:tcPr>
            <w:tcW w:w="1746" w:type="dxa"/>
            <w:vAlign w:val="center"/>
          </w:tcPr>
          <w:p>
            <w:pPr>
              <w:pStyle w:val="5"/>
              <w:spacing w:before="0" w:beforeAutospacing="0" w:after="0" w:afterAutospacing="0" w:line="300" w:lineRule="exact"/>
              <w:jc w:val="both"/>
              <w:rPr>
                <w:rFonts w:ascii="Times New Roman" w:hAnsi="Times New Roman" w:eastAsia="仿宋_GB2312" w:cs="Arial"/>
              </w:rPr>
            </w:pPr>
            <w:r>
              <w:rPr>
                <w:rFonts w:hint="eastAsia" w:ascii="Times New Roman" w:hAnsi="Times New Roman" w:eastAsia="仿宋_GB2312" w:cs="Arial"/>
              </w:rPr>
              <w:t>水利水电工程、农业水利工程、工程管理</w:t>
            </w:r>
          </w:p>
        </w:tc>
        <w:tc>
          <w:tcPr>
            <w:tcW w:w="4578" w:type="dxa"/>
            <w:vAlign w:val="center"/>
          </w:tcPr>
          <w:p>
            <w:pPr>
              <w:pStyle w:val="5"/>
              <w:spacing w:before="0" w:beforeAutospacing="0" w:after="0" w:afterAutospacing="0" w:line="300" w:lineRule="exact"/>
              <w:jc w:val="both"/>
              <w:rPr>
                <w:rFonts w:ascii="Times New Roman" w:hAnsi="Times New Roman" w:eastAsia="仿宋_GB2312" w:cs="Arial"/>
              </w:rPr>
            </w:pPr>
            <w:r>
              <w:rPr>
                <w:rFonts w:ascii="Times New Roman" w:hAnsi="Times New Roman" w:eastAsia="仿宋_GB2312" w:cs="Arial"/>
              </w:rPr>
              <w:t>1.</w:t>
            </w:r>
            <w:r>
              <w:rPr>
                <w:rFonts w:hint="eastAsia" w:ascii="Times New Roman" w:hAnsi="Times New Roman" w:eastAsia="仿宋_GB2312" w:cs="Arial"/>
              </w:rPr>
              <w:t>本科及以上学历；</w:t>
            </w:r>
            <w:r>
              <w:rPr>
                <w:rFonts w:ascii="Times New Roman" w:hAnsi="Times New Roman" w:eastAsia="仿宋_GB2312" w:cs="Arial"/>
              </w:rPr>
              <w:t>2.</w:t>
            </w:r>
            <w:r>
              <w:rPr>
                <w:rFonts w:hint="eastAsia" w:ascii="Times New Roman" w:hAnsi="Times New Roman" w:eastAsia="仿宋_GB2312" w:cs="Arial"/>
              </w:rPr>
              <w:t>品学兼优，熟悉水利施工的基础理论，了解施工现场的工作方法；</w:t>
            </w:r>
            <w:r>
              <w:rPr>
                <w:rFonts w:ascii="Times New Roman" w:hAnsi="Times New Roman" w:eastAsia="仿宋_GB2312" w:cs="Arial"/>
              </w:rPr>
              <w:t>3.</w:t>
            </w:r>
            <w:r>
              <w:rPr>
                <w:rFonts w:hint="eastAsia" w:ascii="Times New Roman" w:hAnsi="Times New Roman" w:eastAsia="仿宋_GB2312" w:cs="Arial"/>
              </w:rPr>
              <w:t>能适应工地工作需要；</w:t>
            </w:r>
            <w:r>
              <w:rPr>
                <w:rFonts w:ascii="Times New Roman" w:hAnsi="Times New Roman" w:eastAsia="仿宋_GB2312" w:cs="Arial"/>
              </w:rPr>
              <w:t>4.</w:t>
            </w:r>
            <w:r>
              <w:rPr>
                <w:rFonts w:hint="eastAsia" w:ascii="Times New Roman" w:hAnsi="Times New Roman" w:eastAsia="仿宋_GB2312" w:cs="Arial"/>
              </w:rPr>
              <w:t>吃苦耐劳，有团队合作精神；</w:t>
            </w:r>
            <w:r>
              <w:rPr>
                <w:rFonts w:ascii="Times New Roman" w:hAnsi="Times New Roman" w:eastAsia="仿宋_GB2312" w:cs="Arial"/>
              </w:rPr>
              <w:t>5.</w:t>
            </w:r>
            <w:r>
              <w:rPr>
                <w:rFonts w:hint="eastAsia" w:ascii="Times New Roman" w:hAnsi="Times New Roman" w:eastAsia="仿宋_GB2312" w:cs="Arial"/>
              </w:rPr>
              <w:t>需长期在工地工作，适宜男性。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8" w:hRule="atLeast"/>
        </w:trPr>
        <w:tc>
          <w:tcPr>
            <w:tcW w:w="914" w:type="dxa"/>
            <w:vAlign w:val="center"/>
          </w:tcPr>
          <w:p>
            <w:pPr>
              <w:pStyle w:val="5"/>
              <w:spacing w:before="0" w:beforeAutospacing="0" w:after="0" w:afterAutospacing="0" w:line="300" w:lineRule="exact"/>
              <w:jc w:val="center"/>
              <w:rPr>
                <w:rFonts w:ascii="仿宋_GB2312" w:hAnsi="Arial" w:eastAsia="仿宋_GB2312" w:cs="Arial"/>
                <w:color w:val="333333"/>
              </w:rPr>
            </w:pPr>
            <w:r>
              <w:rPr>
                <w:rFonts w:hint="eastAsia" w:ascii="仿宋_GB2312" w:hAnsi="Arial" w:eastAsia="仿宋_GB2312" w:cs="Arial"/>
                <w:color w:val="333333"/>
              </w:rPr>
              <w:t>二</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rPr>
            </w:pPr>
            <w:r>
              <w:rPr>
                <w:rFonts w:hint="eastAsia" w:ascii="Times New Roman" w:hAnsi="Times New Roman" w:eastAsia="仿宋_GB2312" w:cs="Arial"/>
              </w:rPr>
              <w:t>2</w:t>
            </w:r>
          </w:p>
        </w:tc>
        <w:tc>
          <w:tcPr>
            <w:tcW w:w="1423" w:type="dxa"/>
            <w:vAlign w:val="center"/>
          </w:tcPr>
          <w:p>
            <w:pPr>
              <w:pStyle w:val="5"/>
              <w:spacing w:before="0" w:beforeAutospacing="0" w:after="0" w:afterAutospacing="0" w:line="300" w:lineRule="exact"/>
              <w:jc w:val="both"/>
              <w:rPr>
                <w:rFonts w:ascii="仿宋_GB2312" w:hAnsi="Arial" w:eastAsia="仿宋_GB2312" w:cs="Arial"/>
              </w:rPr>
            </w:pPr>
            <w:r>
              <w:rPr>
                <w:rFonts w:hint="eastAsia" w:ascii="仿宋_GB2312" w:hAnsi="Arial" w:eastAsia="仿宋_GB2312" w:cs="Arial"/>
              </w:rPr>
              <w:t>施工管理岗</w:t>
            </w:r>
          </w:p>
          <w:p>
            <w:pPr>
              <w:pStyle w:val="5"/>
              <w:spacing w:before="0" w:beforeAutospacing="0" w:after="0" w:afterAutospacing="0" w:line="300" w:lineRule="exact"/>
              <w:jc w:val="both"/>
              <w:rPr>
                <w:rFonts w:ascii="仿宋_GB2312" w:hAnsi="Arial" w:eastAsia="仿宋_GB2312" w:cs="Arial"/>
              </w:rPr>
            </w:pPr>
            <w:r>
              <w:rPr>
                <w:rFonts w:hint="eastAsia" w:ascii="仿宋_GB2312" w:hAnsi="Arial" w:eastAsia="仿宋_GB2312" w:cs="Arial"/>
              </w:rPr>
              <w:t>(二)</w:t>
            </w:r>
          </w:p>
        </w:tc>
        <w:tc>
          <w:tcPr>
            <w:tcW w:w="1746" w:type="dxa"/>
            <w:vAlign w:val="center"/>
          </w:tcPr>
          <w:p>
            <w:pPr>
              <w:pStyle w:val="5"/>
              <w:spacing w:before="0" w:beforeAutospacing="0" w:after="0" w:afterAutospacing="0" w:line="300" w:lineRule="exact"/>
              <w:jc w:val="both"/>
              <w:rPr>
                <w:rFonts w:ascii="仿宋_GB2312" w:hAnsi="Arial" w:eastAsia="仿宋_GB2312" w:cs="Arial"/>
              </w:rPr>
            </w:pPr>
            <w:r>
              <w:rPr>
                <w:rFonts w:hint="eastAsia" w:ascii="仿宋_GB2312" w:hAnsi="Arial" w:eastAsia="仿宋_GB2312" w:cs="Arial"/>
              </w:rPr>
              <w:t>环境工程、环境科学、</w:t>
            </w:r>
            <w:r>
              <w:rPr>
                <w:rFonts w:hint="eastAsia" w:ascii="仿宋_GB2312" w:hAnsi="Arial" w:eastAsia="仿宋_GB2312" w:cs="Arial"/>
                <w:kern w:val="2"/>
              </w:rPr>
              <w:t>环境规划、资源环境与城乡规划</w:t>
            </w:r>
          </w:p>
        </w:tc>
        <w:tc>
          <w:tcPr>
            <w:tcW w:w="4578" w:type="dxa"/>
            <w:vAlign w:val="center"/>
          </w:tcPr>
          <w:p>
            <w:pPr>
              <w:pStyle w:val="5"/>
              <w:spacing w:before="0" w:beforeAutospacing="0" w:after="0" w:afterAutospacing="0" w:line="300" w:lineRule="exact"/>
              <w:jc w:val="both"/>
              <w:rPr>
                <w:rFonts w:ascii="仿宋_GB2312" w:hAnsi="Arial" w:eastAsia="仿宋_GB2312" w:cs="Arial"/>
              </w:rPr>
            </w:pPr>
            <w:r>
              <w:rPr>
                <w:rFonts w:ascii="仿宋_GB2312" w:hAnsi="Arial" w:eastAsia="仿宋_GB2312" w:cs="Arial"/>
              </w:rPr>
              <w:t>1.</w:t>
            </w:r>
            <w:r>
              <w:rPr>
                <w:rFonts w:hint="eastAsia" w:ascii="仿宋_GB2312" w:hAnsi="Arial" w:eastAsia="仿宋_GB2312" w:cs="Arial"/>
              </w:rPr>
              <w:t>本科及以上学历；</w:t>
            </w:r>
            <w:r>
              <w:rPr>
                <w:rFonts w:ascii="仿宋_GB2312" w:hAnsi="Arial" w:eastAsia="仿宋_GB2312" w:cs="Arial"/>
              </w:rPr>
              <w:t>2.</w:t>
            </w:r>
            <w:r>
              <w:rPr>
                <w:rFonts w:hint="eastAsia" w:ascii="仿宋_GB2312" w:hAnsi="Arial" w:eastAsia="仿宋_GB2312" w:cs="Arial"/>
              </w:rPr>
              <w:t>品学兼优，学科成绩优异；掌握环境评价基本方法，熟悉环境科学动态；</w:t>
            </w:r>
            <w:r>
              <w:rPr>
                <w:rFonts w:ascii="仿宋_GB2312" w:hAnsi="Arial" w:eastAsia="仿宋_GB2312" w:cs="Arial"/>
              </w:rPr>
              <w:t>3.</w:t>
            </w:r>
            <w:r>
              <w:rPr>
                <w:rFonts w:hint="eastAsia" w:ascii="仿宋_GB2312" w:hAnsi="Arial" w:eastAsia="仿宋_GB2312" w:cs="Arial"/>
              </w:rPr>
              <w:t>能适应工地工作需要；</w:t>
            </w:r>
            <w:r>
              <w:rPr>
                <w:rFonts w:ascii="仿宋_GB2312" w:hAnsi="Arial" w:eastAsia="仿宋_GB2312" w:cs="Arial"/>
              </w:rPr>
              <w:t>4.</w:t>
            </w:r>
            <w:r>
              <w:rPr>
                <w:rFonts w:hint="eastAsia" w:ascii="仿宋_GB2312" w:hAnsi="Arial" w:eastAsia="仿宋_GB2312" w:cs="Arial"/>
              </w:rPr>
              <w:t>吃苦耐劳，有团队合作精神；</w:t>
            </w:r>
            <w:r>
              <w:rPr>
                <w:rFonts w:ascii="仿宋_GB2312" w:hAnsi="Arial" w:eastAsia="仿宋_GB2312" w:cs="Arial"/>
              </w:rPr>
              <w:t>5.</w:t>
            </w:r>
            <w:r>
              <w:rPr>
                <w:rFonts w:hint="eastAsia" w:ascii="仿宋_GB2312" w:hAnsi="Arial" w:eastAsia="仿宋_GB2312" w:cs="Arial"/>
              </w:rPr>
              <w:t>需长期在工地工作，适宜男性。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6" w:hRule="atLeast"/>
        </w:trPr>
        <w:tc>
          <w:tcPr>
            <w:tcW w:w="914"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三</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2</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施工管理岗</w:t>
            </w:r>
          </w:p>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(三)</w:t>
            </w:r>
          </w:p>
        </w:tc>
        <w:tc>
          <w:tcPr>
            <w:tcW w:w="1746"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城市规划、土木工程</w:t>
            </w:r>
          </w:p>
        </w:tc>
        <w:tc>
          <w:tcPr>
            <w:tcW w:w="4578"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ascii="Times New Roman" w:hAnsi="Times New Roman" w:eastAsia="仿宋_GB2312" w:cs="Arial"/>
                <w:color w:val="000000" w:themeColor="text1"/>
              </w:rPr>
              <w:t>1</w:t>
            </w:r>
            <w:r>
              <w:rPr>
                <w:rFonts w:hint="eastAsia" w:ascii="Times New Roman" w:hAnsi="Times New Roman" w:eastAsia="仿宋_GB2312" w:cs="Arial"/>
                <w:color w:val="000000" w:themeColor="text1"/>
              </w:rPr>
              <w:t>.本科及以上学历；</w:t>
            </w:r>
            <w:r>
              <w:rPr>
                <w:rFonts w:ascii="Times New Roman" w:hAnsi="Times New Roman" w:eastAsia="仿宋_GB2312" w:cs="Arial"/>
                <w:color w:val="000000" w:themeColor="text1"/>
              </w:rPr>
              <w:t>2.</w:t>
            </w:r>
            <w:r>
              <w:rPr>
                <w:rFonts w:hint="eastAsia" w:ascii="Times New Roman" w:hAnsi="Times New Roman" w:eastAsia="仿宋_GB2312" w:cs="Arial"/>
                <w:color w:val="000000" w:themeColor="text1"/>
              </w:rPr>
              <w:t>品学兼优，掌握土木工程设计、城市规划的基础理论及应用；</w:t>
            </w:r>
            <w:r>
              <w:rPr>
                <w:rFonts w:ascii="Times New Roman" w:hAnsi="Times New Roman" w:eastAsia="仿宋_GB2312" w:cs="Arial"/>
                <w:color w:val="000000" w:themeColor="text1"/>
              </w:rPr>
              <w:t>3.</w:t>
            </w:r>
            <w:r>
              <w:rPr>
                <w:rFonts w:hint="eastAsia" w:ascii="Times New Roman" w:hAnsi="Times New Roman" w:eastAsia="仿宋_GB2312" w:cs="Arial"/>
                <w:color w:val="000000" w:themeColor="text1"/>
              </w:rPr>
              <w:t>能适应工地工作需要；</w:t>
            </w:r>
            <w:r>
              <w:rPr>
                <w:rFonts w:ascii="Times New Roman" w:hAnsi="Times New Roman" w:eastAsia="仿宋_GB2312" w:cs="Arial"/>
                <w:color w:val="000000" w:themeColor="text1"/>
              </w:rPr>
              <w:t>4.</w:t>
            </w:r>
            <w:r>
              <w:rPr>
                <w:rFonts w:hint="eastAsia" w:ascii="Times New Roman" w:hAnsi="Times New Roman" w:eastAsia="仿宋_GB2312" w:cs="Arial"/>
                <w:color w:val="000000" w:themeColor="text1"/>
              </w:rPr>
              <w:t>吃苦耐劳，有团队合作精神；</w:t>
            </w:r>
            <w:r>
              <w:rPr>
                <w:rFonts w:ascii="Times New Roman" w:hAnsi="Times New Roman" w:eastAsia="仿宋_GB2312" w:cs="Arial"/>
                <w:color w:val="000000" w:themeColor="text1"/>
              </w:rPr>
              <w:t>5.</w:t>
            </w:r>
            <w:r>
              <w:rPr>
                <w:rFonts w:hint="eastAsia" w:ascii="Times New Roman" w:hAnsi="Times New Roman" w:eastAsia="仿宋_GB2312" w:cs="Arial"/>
                <w:color w:val="000000" w:themeColor="text1"/>
              </w:rPr>
              <w:t>需长期在工地工作，适宜男性。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914"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四</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1</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船舶管理岗</w:t>
            </w:r>
          </w:p>
          <w:p>
            <w:pPr>
              <w:pStyle w:val="5"/>
              <w:spacing w:before="0" w:beforeAutospacing="0" w:after="0" w:afterAutospacing="0" w:line="300" w:lineRule="exact"/>
              <w:jc w:val="both"/>
              <w:rPr>
                <w:rFonts w:ascii="Times New Roman" w:hAnsi="Times New Roman" w:eastAsia="仿宋_GB2312" w:cs="Arial"/>
                <w:color w:val="000000" w:themeColor="text1"/>
              </w:rPr>
            </w:pPr>
          </w:p>
        </w:tc>
        <w:tc>
          <w:tcPr>
            <w:tcW w:w="1746"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轮机工程、船舶工程相关专业</w:t>
            </w:r>
          </w:p>
        </w:tc>
        <w:tc>
          <w:tcPr>
            <w:tcW w:w="4578"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ascii="Times New Roman" w:hAnsi="Times New Roman" w:eastAsia="仿宋_GB2312" w:cs="Arial"/>
                <w:color w:val="000000" w:themeColor="text1"/>
              </w:rPr>
              <w:t>1</w:t>
            </w:r>
            <w:r>
              <w:rPr>
                <w:rFonts w:hint="eastAsia" w:ascii="Times New Roman" w:hAnsi="Times New Roman" w:eastAsia="仿宋_GB2312" w:cs="Arial"/>
                <w:color w:val="000000" w:themeColor="text1"/>
              </w:rPr>
              <w:t>.本科及以上学历；</w:t>
            </w:r>
            <w:r>
              <w:rPr>
                <w:rFonts w:ascii="Times New Roman" w:hAnsi="Times New Roman" w:eastAsia="仿宋_GB2312" w:cs="Arial"/>
                <w:color w:val="000000" w:themeColor="text1"/>
              </w:rPr>
              <w:t>2.</w:t>
            </w:r>
            <w:r>
              <w:rPr>
                <w:rFonts w:hint="eastAsia" w:ascii="Times New Roman" w:hAnsi="Times New Roman" w:eastAsia="仿宋_GB2312" w:cs="Arial"/>
                <w:color w:val="000000" w:themeColor="text1"/>
              </w:rPr>
              <w:t>品学兼优，熟悉轮机、船舶的维修与保养；掌握轮机管理基础知识及应用</w:t>
            </w:r>
            <w:r>
              <w:rPr>
                <w:rFonts w:ascii="Times New Roman" w:hAnsi="Times New Roman" w:eastAsia="仿宋_GB2312" w:cs="Arial"/>
                <w:color w:val="000000" w:themeColor="text1"/>
              </w:rPr>
              <w:t>3.</w:t>
            </w:r>
            <w:r>
              <w:rPr>
                <w:rFonts w:hint="eastAsia" w:ascii="Times New Roman" w:hAnsi="Times New Roman" w:eastAsia="仿宋_GB2312" w:cs="Arial"/>
                <w:color w:val="000000" w:themeColor="text1"/>
              </w:rPr>
              <w:t>能适应工地工作需要；</w:t>
            </w:r>
            <w:r>
              <w:rPr>
                <w:rFonts w:ascii="Times New Roman" w:hAnsi="Times New Roman" w:eastAsia="仿宋_GB2312" w:cs="Arial"/>
                <w:color w:val="000000" w:themeColor="text1"/>
              </w:rPr>
              <w:t>4.</w:t>
            </w:r>
            <w:r>
              <w:rPr>
                <w:rFonts w:hint="eastAsia" w:ascii="Times New Roman" w:hAnsi="Times New Roman" w:eastAsia="仿宋_GB2312" w:cs="Arial"/>
                <w:color w:val="000000" w:themeColor="text1"/>
              </w:rPr>
              <w:t>吃苦耐劳，有团队合作精神；</w:t>
            </w:r>
            <w:r>
              <w:rPr>
                <w:rFonts w:ascii="Times New Roman" w:hAnsi="Times New Roman" w:eastAsia="仿宋_GB2312" w:cs="Arial"/>
                <w:color w:val="000000" w:themeColor="text1"/>
              </w:rPr>
              <w:t>5.</w:t>
            </w:r>
            <w:r>
              <w:rPr>
                <w:rFonts w:hint="eastAsia" w:ascii="Times New Roman" w:hAnsi="Times New Roman" w:eastAsia="仿宋_GB2312" w:cs="Arial"/>
                <w:color w:val="000000" w:themeColor="text1"/>
              </w:rPr>
              <w:t>需长期在工地工作，适宜男性。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rPr>
        <w:tc>
          <w:tcPr>
            <w:tcW w:w="914"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五</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1</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会计核算岗</w:t>
            </w:r>
          </w:p>
        </w:tc>
        <w:tc>
          <w:tcPr>
            <w:tcW w:w="1746"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会计学</w:t>
            </w:r>
          </w:p>
        </w:tc>
        <w:tc>
          <w:tcPr>
            <w:tcW w:w="4578"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ascii="Times New Roman" w:hAnsi="Times New Roman" w:eastAsia="仿宋_GB2312" w:cs="Arial"/>
                <w:color w:val="000000" w:themeColor="text1"/>
              </w:rPr>
              <w:t>1.</w:t>
            </w:r>
            <w:r>
              <w:rPr>
                <w:rFonts w:hint="eastAsia" w:ascii="Times New Roman" w:hAnsi="Times New Roman" w:eastAsia="仿宋_GB2312" w:cs="Arial"/>
                <w:color w:val="000000" w:themeColor="text1"/>
              </w:rPr>
              <w:t>本科及以上学历；</w:t>
            </w:r>
            <w:r>
              <w:rPr>
                <w:rFonts w:ascii="Times New Roman" w:hAnsi="Times New Roman" w:eastAsia="仿宋_GB2312" w:cs="Arial"/>
                <w:color w:val="000000" w:themeColor="text1"/>
              </w:rPr>
              <w:t>2.</w:t>
            </w:r>
            <w:r>
              <w:rPr>
                <w:rFonts w:hint="eastAsia" w:ascii="Times New Roman" w:hAnsi="Times New Roman" w:eastAsia="仿宋_GB2312" w:cs="Arial"/>
                <w:color w:val="000000" w:themeColor="text1"/>
              </w:rPr>
              <w:t>品学兼优，学科成绩优异3.有企业会计岗位实习经历；4.能适应出差工作需要； 5.需长期在工地工作。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4" w:hRule="atLeast"/>
        </w:trPr>
        <w:tc>
          <w:tcPr>
            <w:tcW w:w="914"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六</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2</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工程预算岗</w:t>
            </w:r>
          </w:p>
        </w:tc>
        <w:tc>
          <w:tcPr>
            <w:tcW w:w="1746"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工程造价相关专业</w:t>
            </w:r>
          </w:p>
        </w:tc>
        <w:tc>
          <w:tcPr>
            <w:tcW w:w="4578"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r>
              <w:rPr>
                <w:rFonts w:ascii="Times New Roman" w:hAnsi="Times New Roman" w:eastAsia="仿宋_GB2312" w:cs="Arial"/>
                <w:color w:val="000000" w:themeColor="text1"/>
              </w:rPr>
              <w:t>1.</w:t>
            </w:r>
            <w:r>
              <w:rPr>
                <w:rFonts w:hint="eastAsia" w:ascii="Times New Roman" w:hAnsi="Times New Roman" w:eastAsia="仿宋_GB2312" w:cs="Arial"/>
                <w:color w:val="000000" w:themeColor="text1"/>
              </w:rPr>
              <w:t>本科及以上学历；</w:t>
            </w:r>
            <w:r>
              <w:rPr>
                <w:rFonts w:ascii="Times New Roman" w:hAnsi="Times New Roman" w:eastAsia="仿宋_GB2312" w:cs="Arial"/>
                <w:color w:val="000000" w:themeColor="text1"/>
              </w:rPr>
              <w:t>2.</w:t>
            </w:r>
            <w:r>
              <w:rPr>
                <w:rFonts w:hint="eastAsia" w:ascii="Times New Roman" w:hAnsi="Times New Roman" w:eastAsia="仿宋_GB2312" w:cs="Arial"/>
                <w:color w:val="000000" w:themeColor="text1"/>
              </w:rPr>
              <w:t>能适应加班和出差工作需要；</w:t>
            </w:r>
            <w:r>
              <w:rPr>
                <w:rFonts w:ascii="Times New Roman" w:hAnsi="Times New Roman" w:eastAsia="仿宋_GB2312" w:cs="Arial"/>
                <w:color w:val="000000" w:themeColor="text1"/>
              </w:rPr>
              <w:t>3.</w:t>
            </w:r>
            <w:r>
              <w:rPr>
                <w:rFonts w:hint="eastAsia" w:ascii="Times New Roman" w:hAnsi="Times New Roman" w:eastAsia="仿宋_GB2312" w:cs="Arial"/>
                <w:color w:val="000000" w:themeColor="text1"/>
              </w:rPr>
              <w:t>品学兼优、吃苦耐劳；4.需长期在工地工作，适宜男性。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914"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合计</w:t>
            </w:r>
          </w:p>
        </w:tc>
        <w:tc>
          <w:tcPr>
            <w:tcW w:w="777" w:type="dxa"/>
            <w:vAlign w:val="center"/>
          </w:tcPr>
          <w:p>
            <w:pPr>
              <w:pStyle w:val="5"/>
              <w:spacing w:before="0" w:beforeAutospacing="0" w:after="0" w:afterAutospacing="0" w:line="300" w:lineRule="exact"/>
              <w:jc w:val="center"/>
              <w:rPr>
                <w:rFonts w:ascii="Times New Roman" w:hAnsi="Times New Roman" w:eastAsia="仿宋_GB2312" w:cs="Arial"/>
                <w:color w:val="000000" w:themeColor="text1"/>
              </w:rPr>
            </w:pPr>
            <w:r>
              <w:rPr>
                <w:rFonts w:hint="eastAsia" w:ascii="Times New Roman" w:hAnsi="Times New Roman" w:eastAsia="仿宋_GB2312" w:cs="Arial"/>
                <w:color w:val="000000" w:themeColor="text1"/>
              </w:rPr>
              <w:t>11人</w:t>
            </w:r>
          </w:p>
        </w:tc>
        <w:tc>
          <w:tcPr>
            <w:tcW w:w="1423"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p>
        </w:tc>
        <w:tc>
          <w:tcPr>
            <w:tcW w:w="1746" w:type="dxa"/>
            <w:vAlign w:val="center"/>
          </w:tcPr>
          <w:p>
            <w:pPr>
              <w:pStyle w:val="5"/>
              <w:spacing w:before="0" w:beforeAutospacing="0" w:after="0" w:afterAutospacing="0" w:line="300" w:lineRule="exact"/>
              <w:jc w:val="both"/>
              <w:rPr>
                <w:rFonts w:ascii="Times New Roman" w:hAnsi="Times New Roman" w:eastAsia="仿宋_GB2312" w:cs="Arial"/>
                <w:color w:val="000000" w:themeColor="text1"/>
              </w:rPr>
            </w:pPr>
          </w:p>
        </w:tc>
        <w:tc>
          <w:tcPr>
            <w:tcW w:w="4578" w:type="dxa"/>
            <w:vAlign w:val="center"/>
          </w:tcPr>
          <w:p>
            <w:pPr>
              <w:pStyle w:val="5"/>
              <w:spacing w:before="0" w:beforeAutospacing="0" w:after="0" w:afterAutospacing="0" w:line="300" w:lineRule="exact"/>
              <w:rPr>
                <w:rFonts w:ascii="Times New Roman" w:hAnsi="Times New Roman" w:eastAsia="仿宋_GB2312" w:cs="Arial"/>
                <w:color w:val="000000" w:themeColor="text1"/>
              </w:rPr>
            </w:pPr>
          </w:p>
        </w:tc>
      </w:tr>
    </w:tbl>
    <w:p>
      <w:pPr>
        <w:spacing w:line="400" w:lineRule="exact"/>
        <w:rPr>
          <w:rFonts w:ascii="方正小标宋简体" w:hAnsi="方正小标宋简体" w:eastAsia="方正小标宋简体" w:cs="方正小标宋简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2154" w:left="1587" w:header="1417" w:footer="1417" w:gutter="0"/>
          <w:cols w:space="0" w:num="1"/>
          <w:titlePg/>
          <w:docGrid w:type="lines" w:linePitch="314" w:charSpace="0"/>
        </w:sectPr>
      </w:pPr>
    </w:p>
    <w:p>
      <w:pPr>
        <w:spacing w:line="400" w:lineRule="exact"/>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附表</w:t>
      </w:r>
      <w:r>
        <w:rPr>
          <w:rFonts w:ascii="方正小标宋简体" w:hAnsi="方正小标宋简体" w:eastAsia="方正小标宋简体" w:cs="方正小标宋简体"/>
          <w:sz w:val="28"/>
          <w:szCs w:val="28"/>
        </w:rPr>
        <w:t>2</w:t>
      </w:r>
    </w:p>
    <w:p>
      <w:pPr>
        <w:spacing w:line="400" w:lineRule="exact"/>
        <w:jc w:val="center"/>
        <w:rPr>
          <w:rFonts w:ascii="方正小标宋简体" w:hAnsi="方正小标宋简体" w:eastAsia="方正小标宋简体" w:cs="方正小标宋简体"/>
          <w:sz w:val="28"/>
          <w:szCs w:val="28"/>
        </w:rPr>
      </w:pPr>
    </w:p>
    <w:p>
      <w:pPr>
        <w:spacing w:line="400" w:lineRule="exact"/>
        <w:jc w:val="center"/>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华北水利水电工程集团有限公司公开招聘应届高校毕业生报名登记表</w:t>
      </w:r>
    </w:p>
    <w:tbl>
      <w:tblPr>
        <w:tblStyle w:val="8"/>
        <w:tblpPr w:leftFromText="180" w:rightFromText="180" w:vertAnchor="text" w:horzAnchor="page" w:tblpX="1012" w:tblpY="111"/>
        <w:tblOverlap w:val="never"/>
        <w:tblW w:w="10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72"/>
        <w:gridCol w:w="408"/>
        <w:gridCol w:w="503"/>
        <w:gridCol w:w="976"/>
        <w:gridCol w:w="1168"/>
        <w:gridCol w:w="218"/>
        <w:gridCol w:w="1575"/>
        <w:gridCol w:w="1248"/>
        <w:gridCol w:w="232"/>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480" w:type="dxa"/>
            <w:gridSpan w:val="2"/>
            <w:vAlign w:val="center"/>
          </w:tcPr>
          <w:p>
            <w:pPr>
              <w:jc w:val="center"/>
              <w:rPr>
                <w:rFonts w:ascii="仿宋_GB2312" w:hAnsi="仿宋_GB2312" w:eastAsia="仿宋_GB2312" w:cs="仿宋_GB2312"/>
                <w:szCs w:val="21"/>
              </w:rPr>
            </w:pPr>
          </w:p>
        </w:tc>
        <w:tc>
          <w:tcPr>
            <w:tcW w:w="14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1386" w:type="dxa"/>
            <w:gridSpan w:val="2"/>
            <w:vAlign w:val="center"/>
          </w:tcPr>
          <w:p>
            <w:pPr>
              <w:jc w:val="center"/>
              <w:rPr>
                <w:rFonts w:ascii="仿宋_GB2312" w:hAnsi="仿宋_GB2312" w:eastAsia="仿宋_GB2312" w:cs="仿宋_GB2312"/>
                <w:szCs w:val="21"/>
              </w:rPr>
            </w:pP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民族</w:t>
            </w:r>
          </w:p>
        </w:tc>
        <w:tc>
          <w:tcPr>
            <w:tcW w:w="1480" w:type="dxa"/>
            <w:gridSpan w:val="2"/>
            <w:vAlign w:val="center"/>
          </w:tcPr>
          <w:p>
            <w:pPr>
              <w:jc w:val="center"/>
              <w:rPr>
                <w:rFonts w:ascii="仿宋_GB2312" w:hAnsi="仿宋_GB2312" w:eastAsia="仿宋_GB2312" w:cs="仿宋_GB2312"/>
                <w:szCs w:val="21"/>
              </w:rPr>
            </w:pPr>
          </w:p>
        </w:tc>
        <w:tc>
          <w:tcPr>
            <w:tcW w:w="148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照</w:t>
            </w:r>
          </w:p>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480" w:type="dxa"/>
            <w:gridSpan w:val="2"/>
            <w:vAlign w:val="center"/>
          </w:tcPr>
          <w:p>
            <w:pPr>
              <w:jc w:val="center"/>
              <w:rPr>
                <w:rFonts w:ascii="仿宋_GB2312" w:hAnsi="仿宋_GB2312" w:eastAsia="仿宋_GB2312" w:cs="仿宋_GB2312"/>
                <w:szCs w:val="21"/>
              </w:rPr>
            </w:pPr>
          </w:p>
        </w:tc>
        <w:tc>
          <w:tcPr>
            <w:tcW w:w="14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1386" w:type="dxa"/>
            <w:gridSpan w:val="2"/>
            <w:vAlign w:val="center"/>
          </w:tcPr>
          <w:p>
            <w:pPr>
              <w:jc w:val="center"/>
              <w:rPr>
                <w:rFonts w:ascii="仿宋_GB2312" w:hAnsi="仿宋_GB2312" w:eastAsia="仿宋_GB2312" w:cs="仿宋_GB2312"/>
                <w:szCs w:val="21"/>
              </w:rPr>
            </w:pP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学历</w:t>
            </w:r>
          </w:p>
        </w:tc>
        <w:tc>
          <w:tcPr>
            <w:tcW w:w="1480" w:type="dxa"/>
            <w:gridSpan w:val="2"/>
            <w:vAlign w:val="center"/>
          </w:tcPr>
          <w:p>
            <w:pPr>
              <w:jc w:val="center"/>
              <w:rPr>
                <w:rFonts w:ascii="仿宋_GB2312" w:hAnsi="仿宋_GB2312" w:eastAsia="仿宋_GB2312" w:cs="仿宋_GB2312"/>
                <w:szCs w:val="21"/>
              </w:rPr>
            </w:pPr>
          </w:p>
        </w:tc>
        <w:tc>
          <w:tcPr>
            <w:tcW w:w="1481"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学位</w:t>
            </w:r>
          </w:p>
        </w:tc>
        <w:tc>
          <w:tcPr>
            <w:tcW w:w="1480" w:type="dxa"/>
            <w:gridSpan w:val="2"/>
            <w:vAlign w:val="center"/>
          </w:tcPr>
          <w:p>
            <w:pPr>
              <w:jc w:val="center"/>
              <w:rPr>
                <w:rFonts w:ascii="仿宋_GB2312" w:hAnsi="仿宋_GB2312" w:eastAsia="仿宋_GB2312" w:cs="仿宋_GB2312"/>
                <w:szCs w:val="21"/>
              </w:rPr>
            </w:pPr>
          </w:p>
        </w:tc>
        <w:tc>
          <w:tcPr>
            <w:tcW w:w="14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籍贯</w:t>
            </w:r>
          </w:p>
        </w:tc>
        <w:tc>
          <w:tcPr>
            <w:tcW w:w="4441" w:type="dxa"/>
            <w:gridSpan w:val="5"/>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省</w:t>
            </w:r>
            <w:r>
              <w:rPr>
                <w:rFonts w:ascii="仿宋_GB2312" w:hAnsi="仿宋_GB2312" w:eastAsia="仿宋_GB2312" w:cs="仿宋_GB2312"/>
                <w:szCs w:val="21"/>
              </w:rPr>
              <w:t xml:space="preserve">      </w:t>
            </w:r>
            <w:r>
              <w:rPr>
                <w:rFonts w:hint="eastAsia" w:ascii="仿宋_GB2312" w:hAnsi="仿宋_GB2312" w:eastAsia="仿宋_GB2312" w:cs="仿宋_GB2312"/>
                <w:szCs w:val="21"/>
              </w:rPr>
              <w:t>市</w:t>
            </w:r>
            <w:r>
              <w:rPr>
                <w:rFonts w:ascii="仿宋_GB2312" w:hAnsi="仿宋_GB2312" w:eastAsia="仿宋_GB2312" w:cs="仿宋_GB2312"/>
                <w:szCs w:val="21"/>
              </w:rPr>
              <w:t xml:space="preserve">     </w:t>
            </w:r>
            <w:r>
              <w:rPr>
                <w:rFonts w:hint="eastAsia" w:ascii="仿宋_GB2312" w:hAnsi="仿宋_GB2312" w:eastAsia="仿宋_GB2312" w:cs="仿宋_GB2312"/>
                <w:szCs w:val="21"/>
              </w:rPr>
              <w:t>县</w:t>
            </w:r>
          </w:p>
        </w:tc>
        <w:tc>
          <w:tcPr>
            <w:tcW w:w="1481"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毕业院校</w:t>
            </w:r>
          </w:p>
        </w:tc>
        <w:tc>
          <w:tcPr>
            <w:tcW w:w="2959" w:type="dxa"/>
            <w:gridSpan w:val="4"/>
            <w:vAlign w:val="center"/>
          </w:tcPr>
          <w:p>
            <w:pPr>
              <w:jc w:val="center"/>
              <w:rPr>
                <w:rFonts w:ascii="仿宋_GB2312" w:hAnsi="仿宋_GB2312" w:eastAsia="仿宋_GB2312" w:cs="仿宋_GB2312"/>
                <w:szCs w:val="21"/>
              </w:rPr>
            </w:pPr>
          </w:p>
        </w:tc>
        <w:tc>
          <w:tcPr>
            <w:tcW w:w="138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毕业时间</w:t>
            </w:r>
          </w:p>
        </w:tc>
        <w:tc>
          <w:tcPr>
            <w:tcW w:w="3055" w:type="dxa"/>
            <w:gridSpan w:val="3"/>
            <w:vAlign w:val="center"/>
          </w:tcPr>
          <w:p>
            <w:pPr>
              <w:jc w:val="center"/>
              <w:rPr>
                <w:rFonts w:ascii="仿宋_GB2312" w:hAnsi="仿宋_GB2312" w:eastAsia="仿宋_GB2312" w:cs="仿宋_GB2312"/>
                <w:szCs w:val="21"/>
              </w:rPr>
            </w:pPr>
          </w:p>
        </w:tc>
        <w:tc>
          <w:tcPr>
            <w:tcW w:w="1481" w:type="dxa"/>
            <w:vMerge w:val="continue"/>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4345" w:type="dxa"/>
            <w:gridSpan w:val="6"/>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（请填写所学专业的规范全称）</w:t>
            </w: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专业研究方向</w:t>
            </w:r>
          </w:p>
        </w:tc>
        <w:tc>
          <w:tcPr>
            <w:tcW w:w="2961" w:type="dxa"/>
            <w:gridSpan w:val="3"/>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外语水平</w:t>
            </w:r>
          </w:p>
        </w:tc>
        <w:tc>
          <w:tcPr>
            <w:tcW w:w="1480" w:type="dxa"/>
            <w:gridSpan w:val="2"/>
            <w:vAlign w:val="center"/>
          </w:tcPr>
          <w:p>
            <w:pPr>
              <w:jc w:val="center"/>
              <w:rPr>
                <w:rFonts w:ascii="仿宋_GB2312" w:hAnsi="仿宋_GB2312" w:eastAsia="仿宋_GB2312" w:cs="仿宋_GB2312"/>
                <w:szCs w:val="21"/>
              </w:rPr>
            </w:pPr>
          </w:p>
        </w:tc>
        <w:tc>
          <w:tcPr>
            <w:tcW w:w="14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386" w:type="dxa"/>
            <w:gridSpan w:val="2"/>
            <w:vAlign w:val="center"/>
          </w:tcPr>
          <w:p>
            <w:pPr>
              <w:jc w:val="center"/>
              <w:rPr>
                <w:rFonts w:ascii="仿宋_GB2312" w:hAnsi="仿宋_GB2312" w:eastAsia="仿宋_GB2312" w:cs="仿宋_GB2312"/>
                <w:szCs w:val="21"/>
              </w:rPr>
            </w:pPr>
          </w:p>
        </w:tc>
        <w:tc>
          <w:tcPr>
            <w:tcW w:w="157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其他证书</w:t>
            </w:r>
          </w:p>
        </w:tc>
        <w:tc>
          <w:tcPr>
            <w:tcW w:w="2961" w:type="dxa"/>
            <w:gridSpan w:val="3"/>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家庭地址</w:t>
            </w:r>
          </w:p>
        </w:tc>
        <w:tc>
          <w:tcPr>
            <w:tcW w:w="5920" w:type="dxa"/>
            <w:gridSpan w:val="7"/>
            <w:vAlign w:val="center"/>
          </w:tcPr>
          <w:p>
            <w:pPr>
              <w:jc w:val="center"/>
              <w:rPr>
                <w:rFonts w:ascii="仿宋_GB2312" w:hAnsi="仿宋_GB2312" w:eastAsia="仿宋_GB2312" w:cs="仿宋_GB2312"/>
                <w:szCs w:val="21"/>
              </w:rPr>
            </w:pPr>
          </w:p>
        </w:tc>
        <w:tc>
          <w:tcPr>
            <w:tcW w:w="148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邮政编码</w:t>
            </w:r>
          </w:p>
        </w:tc>
        <w:tc>
          <w:tcPr>
            <w:tcW w:w="1481"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2959" w:type="dxa"/>
            <w:gridSpan w:val="4"/>
            <w:vAlign w:val="center"/>
          </w:tcPr>
          <w:p>
            <w:pPr>
              <w:rPr>
                <w:rFonts w:ascii="仿宋_GB2312" w:hAnsi="仿宋_GB2312" w:eastAsia="仿宋_GB2312" w:cs="仿宋_GB2312"/>
                <w:szCs w:val="21"/>
              </w:rPr>
            </w:pPr>
          </w:p>
        </w:tc>
        <w:tc>
          <w:tcPr>
            <w:tcW w:w="138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联系方式</w:t>
            </w:r>
          </w:p>
        </w:tc>
        <w:tc>
          <w:tcPr>
            <w:tcW w:w="4536" w:type="dxa"/>
            <w:gridSpan w:val="4"/>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（请填写手机及邮箱，确保联系畅通）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51"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报考岗位</w:t>
            </w:r>
          </w:p>
        </w:tc>
        <w:tc>
          <w:tcPr>
            <w:tcW w:w="7809" w:type="dxa"/>
            <w:gridSpan w:val="9"/>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简历</w:t>
            </w:r>
          </w:p>
        </w:tc>
        <w:tc>
          <w:tcPr>
            <w:tcW w:w="8881" w:type="dxa"/>
            <w:gridSpan w:val="10"/>
          </w:tcPr>
          <w:p>
            <w:pPr>
              <w:rPr>
                <w:rFonts w:ascii="仿宋_GB2312" w:hAnsi="仿宋_GB2312" w:eastAsia="仿宋_GB2312" w:cs="仿宋_GB2312"/>
                <w:szCs w:val="21"/>
                <w:u w:val="single"/>
              </w:rPr>
            </w:pPr>
            <w:r>
              <w:rPr>
                <w:rFonts w:hint="eastAsia" w:ascii="仿宋_GB2312" w:hAnsi="仿宋_GB2312" w:eastAsia="仿宋_GB2312" w:cs="仿宋_GB2312"/>
                <w:szCs w:val="21"/>
                <w:u w:val="single"/>
              </w:rPr>
              <w:t>从高中填起，日期要连续。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学科成绩</w:t>
            </w:r>
          </w:p>
        </w:tc>
        <w:tc>
          <w:tcPr>
            <w:tcW w:w="8881" w:type="dxa"/>
            <w:gridSpan w:val="10"/>
          </w:tcPr>
          <w:p>
            <w:pPr>
              <w:rPr>
                <w:rFonts w:ascii="仿宋_GB2312" w:hAnsi="仿宋_GB2312" w:eastAsia="仿宋_GB2312" w:cs="仿宋_GB2312"/>
                <w:szCs w:val="21"/>
                <w:u w:val="single"/>
              </w:rPr>
            </w:pPr>
            <w:r>
              <w:rPr>
                <w:rFonts w:hint="eastAsia" w:ascii="仿宋_GB2312" w:hAnsi="仿宋_GB2312" w:eastAsia="仿宋_GB2312" w:cs="仿宋_GB2312"/>
                <w:szCs w:val="21"/>
                <w:u w:val="single"/>
              </w:rPr>
              <w:t>请填写十门以上主要专业课成绩。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毕业论文</w:t>
            </w:r>
          </w:p>
          <w:p>
            <w:pPr>
              <w:jc w:val="center"/>
              <w:rPr>
                <w:rFonts w:ascii="仿宋_GB2312" w:hAnsi="仿宋_GB2312" w:eastAsia="仿宋_GB2312" w:cs="仿宋_GB2312"/>
                <w:szCs w:val="21"/>
              </w:rPr>
            </w:pPr>
            <w:r>
              <w:rPr>
                <w:rFonts w:hint="eastAsia" w:ascii="仿宋_GB2312" w:hAnsi="仿宋_GB2312" w:eastAsia="仿宋_GB2312" w:cs="仿宋_GB2312"/>
                <w:szCs w:val="21"/>
              </w:rPr>
              <w:t>题目</w:t>
            </w:r>
          </w:p>
        </w:tc>
        <w:tc>
          <w:tcPr>
            <w:tcW w:w="8881" w:type="dxa"/>
            <w:gridSpan w:val="1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奖惩情况</w:t>
            </w:r>
          </w:p>
        </w:tc>
        <w:tc>
          <w:tcPr>
            <w:tcW w:w="8881" w:type="dxa"/>
            <w:gridSpan w:val="10"/>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4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爱好与特长</w:t>
            </w:r>
          </w:p>
        </w:tc>
        <w:tc>
          <w:tcPr>
            <w:tcW w:w="8881" w:type="dxa"/>
            <w:gridSpan w:val="10"/>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79"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家庭成员</w:t>
            </w:r>
          </w:p>
          <w:p>
            <w:pPr>
              <w:jc w:val="center"/>
              <w:rPr>
                <w:rFonts w:ascii="仿宋_GB2312" w:hAnsi="仿宋_GB2312" w:eastAsia="仿宋_GB2312" w:cs="仿宋_GB2312"/>
                <w:szCs w:val="21"/>
              </w:rPr>
            </w:pPr>
            <w:r>
              <w:rPr>
                <w:rFonts w:hint="eastAsia" w:ascii="仿宋_GB2312" w:hAnsi="仿宋_GB2312" w:eastAsia="仿宋_GB2312" w:cs="仿宋_GB2312"/>
                <w:szCs w:val="21"/>
              </w:rPr>
              <w:t>情况</w:t>
            </w:r>
          </w:p>
        </w:tc>
        <w:tc>
          <w:tcPr>
            <w:tcW w:w="1983"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2144"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关系</w:t>
            </w:r>
          </w:p>
        </w:tc>
        <w:tc>
          <w:tcPr>
            <w:tcW w:w="3041" w:type="dxa"/>
            <w:gridSpan w:val="3"/>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所在单位</w:t>
            </w:r>
          </w:p>
        </w:tc>
        <w:tc>
          <w:tcPr>
            <w:tcW w:w="1713"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9" w:type="dxa"/>
            <w:vMerge w:val="continue"/>
            <w:vAlign w:val="center"/>
          </w:tcPr>
          <w:p>
            <w:pPr>
              <w:jc w:val="center"/>
              <w:rPr>
                <w:rFonts w:ascii="仿宋_GB2312" w:hAnsi="仿宋_GB2312" w:eastAsia="仿宋_GB2312" w:cs="仿宋_GB2312"/>
                <w:szCs w:val="21"/>
              </w:rPr>
            </w:pPr>
          </w:p>
        </w:tc>
        <w:tc>
          <w:tcPr>
            <w:tcW w:w="1983" w:type="dxa"/>
            <w:gridSpan w:val="3"/>
            <w:vAlign w:val="center"/>
          </w:tcPr>
          <w:p>
            <w:pPr>
              <w:jc w:val="center"/>
              <w:rPr>
                <w:rFonts w:ascii="仿宋_GB2312" w:hAnsi="仿宋_GB2312" w:eastAsia="仿宋_GB2312" w:cs="仿宋_GB2312"/>
                <w:szCs w:val="21"/>
              </w:rPr>
            </w:pPr>
          </w:p>
        </w:tc>
        <w:tc>
          <w:tcPr>
            <w:tcW w:w="2144" w:type="dxa"/>
            <w:gridSpan w:val="2"/>
            <w:vAlign w:val="center"/>
          </w:tcPr>
          <w:p>
            <w:pPr>
              <w:jc w:val="center"/>
              <w:rPr>
                <w:rFonts w:ascii="仿宋_GB2312" w:hAnsi="仿宋_GB2312" w:eastAsia="仿宋_GB2312" w:cs="仿宋_GB2312"/>
                <w:szCs w:val="21"/>
              </w:rPr>
            </w:pPr>
          </w:p>
        </w:tc>
        <w:tc>
          <w:tcPr>
            <w:tcW w:w="3041" w:type="dxa"/>
            <w:gridSpan w:val="3"/>
            <w:vAlign w:val="center"/>
          </w:tcPr>
          <w:p>
            <w:pPr>
              <w:jc w:val="center"/>
              <w:rPr>
                <w:rFonts w:ascii="仿宋_GB2312" w:hAnsi="仿宋_GB2312" w:eastAsia="仿宋_GB2312" w:cs="仿宋_GB2312"/>
                <w:szCs w:val="21"/>
              </w:rPr>
            </w:pPr>
          </w:p>
        </w:tc>
        <w:tc>
          <w:tcPr>
            <w:tcW w:w="1713"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479" w:type="dxa"/>
            <w:vMerge w:val="continue"/>
            <w:vAlign w:val="center"/>
          </w:tcPr>
          <w:p>
            <w:pPr>
              <w:jc w:val="center"/>
              <w:rPr>
                <w:rFonts w:ascii="仿宋_GB2312" w:hAnsi="仿宋_GB2312" w:eastAsia="仿宋_GB2312" w:cs="仿宋_GB2312"/>
                <w:szCs w:val="21"/>
              </w:rPr>
            </w:pPr>
          </w:p>
        </w:tc>
        <w:tc>
          <w:tcPr>
            <w:tcW w:w="1983" w:type="dxa"/>
            <w:gridSpan w:val="3"/>
            <w:vAlign w:val="center"/>
          </w:tcPr>
          <w:p>
            <w:pPr>
              <w:jc w:val="center"/>
              <w:rPr>
                <w:rFonts w:ascii="仿宋_GB2312" w:hAnsi="仿宋_GB2312" w:eastAsia="仿宋_GB2312" w:cs="仿宋_GB2312"/>
                <w:szCs w:val="21"/>
              </w:rPr>
            </w:pPr>
          </w:p>
        </w:tc>
        <w:tc>
          <w:tcPr>
            <w:tcW w:w="2144" w:type="dxa"/>
            <w:gridSpan w:val="2"/>
            <w:vAlign w:val="center"/>
          </w:tcPr>
          <w:p>
            <w:pPr>
              <w:jc w:val="center"/>
              <w:rPr>
                <w:rFonts w:ascii="仿宋_GB2312" w:hAnsi="仿宋_GB2312" w:eastAsia="仿宋_GB2312" w:cs="仿宋_GB2312"/>
                <w:szCs w:val="21"/>
              </w:rPr>
            </w:pPr>
          </w:p>
        </w:tc>
        <w:tc>
          <w:tcPr>
            <w:tcW w:w="3041" w:type="dxa"/>
            <w:gridSpan w:val="3"/>
            <w:vAlign w:val="center"/>
          </w:tcPr>
          <w:p>
            <w:pPr>
              <w:jc w:val="center"/>
              <w:rPr>
                <w:rFonts w:ascii="仿宋_GB2312" w:hAnsi="仿宋_GB2312" w:eastAsia="仿宋_GB2312" w:cs="仿宋_GB2312"/>
                <w:szCs w:val="21"/>
              </w:rPr>
            </w:pPr>
          </w:p>
        </w:tc>
        <w:tc>
          <w:tcPr>
            <w:tcW w:w="1713"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9" w:type="dxa"/>
            <w:vMerge w:val="continue"/>
            <w:vAlign w:val="center"/>
          </w:tcPr>
          <w:p>
            <w:pPr>
              <w:jc w:val="center"/>
              <w:rPr>
                <w:rFonts w:ascii="仿宋_GB2312" w:hAnsi="仿宋_GB2312" w:eastAsia="仿宋_GB2312" w:cs="仿宋_GB2312"/>
                <w:szCs w:val="21"/>
              </w:rPr>
            </w:pPr>
          </w:p>
        </w:tc>
        <w:tc>
          <w:tcPr>
            <w:tcW w:w="1983" w:type="dxa"/>
            <w:gridSpan w:val="3"/>
            <w:vAlign w:val="center"/>
          </w:tcPr>
          <w:p>
            <w:pPr>
              <w:jc w:val="center"/>
              <w:rPr>
                <w:rFonts w:ascii="仿宋_GB2312" w:hAnsi="仿宋_GB2312" w:eastAsia="仿宋_GB2312" w:cs="仿宋_GB2312"/>
                <w:szCs w:val="21"/>
              </w:rPr>
            </w:pPr>
          </w:p>
        </w:tc>
        <w:tc>
          <w:tcPr>
            <w:tcW w:w="2144" w:type="dxa"/>
            <w:gridSpan w:val="2"/>
            <w:vAlign w:val="center"/>
          </w:tcPr>
          <w:p>
            <w:pPr>
              <w:jc w:val="center"/>
              <w:rPr>
                <w:rFonts w:ascii="仿宋_GB2312" w:hAnsi="仿宋_GB2312" w:eastAsia="仿宋_GB2312" w:cs="仿宋_GB2312"/>
                <w:szCs w:val="21"/>
              </w:rPr>
            </w:pPr>
          </w:p>
        </w:tc>
        <w:tc>
          <w:tcPr>
            <w:tcW w:w="3041" w:type="dxa"/>
            <w:gridSpan w:val="3"/>
            <w:vAlign w:val="center"/>
          </w:tcPr>
          <w:p>
            <w:pPr>
              <w:jc w:val="center"/>
              <w:rPr>
                <w:rFonts w:ascii="仿宋_GB2312" w:hAnsi="仿宋_GB2312" w:eastAsia="仿宋_GB2312" w:cs="仿宋_GB2312"/>
                <w:szCs w:val="21"/>
              </w:rPr>
            </w:pPr>
          </w:p>
        </w:tc>
        <w:tc>
          <w:tcPr>
            <w:tcW w:w="1713" w:type="dxa"/>
            <w:gridSpan w:val="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479" w:type="dxa"/>
            <w:vMerge w:val="continue"/>
            <w:vAlign w:val="center"/>
          </w:tcPr>
          <w:p>
            <w:pPr>
              <w:jc w:val="center"/>
              <w:rPr>
                <w:rFonts w:ascii="仿宋_GB2312" w:hAnsi="仿宋_GB2312" w:eastAsia="仿宋_GB2312" w:cs="仿宋_GB2312"/>
                <w:szCs w:val="21"/>
              </w:rPr>
            </w:pPr>
          </w:p>
        </w:tc>
        <w:tc>
          <w:tcPr>
            <w:tcW w:w="1983" w:type="dxa"/>
            <w:gridSpan w:val="3"/>
            <w:vAlign w:val="center"/>
          </w:tcPr>
          <w:p>
            <w:pPr>
              <w:jc w:val="center"/>
              <w:rPr>
                <w:rFonts w:ascii="仿宋_GB2312" w:hAnsi="仿宋_GB2312" w:eastAsia="仿宋_GB2312" w:cs="仿宋_GB2312"/>
                <w:szCs w:val="21"/>
              </w:rPr>
            </w:pPr>
          </w:p>
        </w:tc>
        <w:tc>
          <w:tcPr>
            <w:tcW w:w="2144" w:type="dxa"/>
            <w:gridSpan w:val="2"/>
            <w:vAlign w:val="center"/>
          </w:tcPr>
          <w:p>
            <w:pPr>
              <w:jc w:val="center"/>
              <w:rPr>
                <w:rFonts w:ascii="仿宋_GB2312" w:hAnsi="仿宋_GB2312" w:eastAsia="仿宋_GB2312" w:cs="仿宋_GB2312"/>
                <w:szCs w:val="21"/>
              </w:rPr>
            </w:pPr>
          </w:p>
        </w:tc>
        <w:tc>
          <w:tcPr>
            <w:tcW w:w="3041" w:type="dxa"/>
            <w:gridSpan w:val="3"/>
            <w:vAlign w:val="center"/>
          </w:tcPr>
          <w:p>
            <w:pPr>
              <w:jc w:val="center"/>
              <w:rPr>
                <w:rFonts w:ascii="仿宋_GB2312" w:hAnsi="仿宋_GB2312" w:eastAsia="仿宋_GB2312" w:cs="仿宋_GB2312"/>
                <w:szCs w:val="21"/>
              </w:rPr>
            </w:pPr>
          </w:p>
        </w:tc>
        <w:tc>
          <w:tcPr>
            <w:tcW w:w="1713" w:type="dxa"/>
            <w:gridSpan w:val="2"/>
            <w:vAlign w:val="center"/>
          </w:tcPr>
          <w:p>
            <w:pPr>
              <w:jc w:val="center"/>
              <w:rPr>
                <w:rFonts w:ascii="仿宋_GB2312" w:hAnsi="仿宋_GB2312" w:eastAsia="仿宋_GB2312" w:cs="仿宋_GB2312"/>
                <w:szCs w:val="21"/>
              </w:rPr>
            </w:pPr>
          </w:p>
        </w:tc>
      </w:tr>
    </w:tbl>
    <w:p>
      <w:pPr>
        <w:rPr>
          <w:rFonts w:ascii="仿宋_GB2312" w:hAnsi="仿宋_GB2312" w:eastAsia="仿宋_GB2312" w:cs="仿宋_GB2312"/>
        </w:rPr>
      </w:pPr>
    </w:p>
    <w:sectPr>
      <w:pgSz w:w="11906" w:h="16838"/>
      <w:pgMar w:top="1135" w:right="1474" w:bottom="1134" w:left="1587" w:header="1417" w:footer="1023" w:gutter="0"/>
      <w:cols w:space="0" w:num="1"/>
      <w:titlePg/>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Shruti">
    <w:panose1 w:val="02000500000000000000"/>
    <w:charset w:val="00"/>
    <w:family w:val="auto"/>
    <w:pitch w:val="default"/>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NotTrackMoves/>
  <w:trackRevisions w:val="1"/>
  <w:documentProtection w:enforcement="0"/>
  <w:defaultTabStop w:val="420"/>
  <w:evenAndOddHeaders w:val="1"/>
  <w:drawingGridVerticalSpacing w:val="157"/>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1412"/>
    <w:rsid w:val="00033DED"/>
    <w:rsid w:val="0004378A"/>
    <w:rsid w:val="00054184"/>
    <w:rsid w:val="0005683E"/>
    <w:rsid w:val="00063C73"/>
    <w:rsid w:val="00064710"/>
    <w:rsid w:val="00094658"/>
    <w:rsid w:val="000A0F06"/>
    <w:rsid w:val="000A3128"/>
    <w:rsid w:val="000D0055"/>
    <w:rsid w:val="000E0F47"/>
    <w:rsid w:val="000E3683"/>
    <w:rsid w:val="0011436C"/>
    <w:rsid w:val="0011476C"/>
    <w:rsid w:val="0012401E"/>
    <w:rsid w:val="00141B8F"/>
    <w:rsid w:val="00146393"/>
    <w:rsid w:val="001A1CB9"/>
    <w:rsid w:val="001A20BF"/>
    <w:rsid w:val="001B7841"/>
    <w:rsid w:val="001C4B7B"/>
    <w:rsid w:val="001E1D1B"/>
    <w:rsid w:val="001E23B8"/>
    <w:rsid w:val="001E381D"/>
    <w:rsid w:val="001F57F7"/>
    <w:rsid w:val="002003C5"/>
    <w:rsid w:val="0020214D"/>
    <w:rsid w:val="00207D64"/>
    <w:rsid w:val="00212399"/>
    <w:rsid w:val="0022316A"/>
    <w:rsid w:val="00226923"/>
    <w:rsid w:val="00231406"/>
    <w:rsid w:val="002350CA"/>
    <w:rsid w:val="002378E2"/>
    <w:rsid w:val="0027345C"/>
    <w:rsid w:val="002A7BE1"/>
    <w:rsid w:val="002B1C29"/>
    <w:rsid w:val="002B30CD"/>
    <w:rsid w:val="002C1CBD"/>
    <w:rsid w:val="002D2A19"/>
    <w:rsid w:val="002D3636"/>
    <w:rsid w:val="002E2672"/>
    <w:rsid w:val="002F6E87"/>
    <w:rsid w:val="00313DCB"/>
    <w:rsid w:val="003718EC"/>
    <w:rsid w:val="00377314"/>
    <w:rsid w:val="00383C7E"/>
    <w:rsid w:val="00390BF2"/>
    <w:rsid w:val="003914D0"/>
    <w:rsid w:val="003918C2"/>
    <w:rsid w:val="003C0F53"/>
    <w:rsid w:val="003E03B3"/>
    <w:rsid w:val="003E0CC5"/>
    <w:rsid w:val="003E645A"/>
    <w:rsid w:val="00420E7C"/>
    <w:rsid w:val="004440D9"/>
    <w:rsid w:val="0044612C"/>
    <w:rsid w:val="00446F79"/>
    <w:rsid w:val="0049523A"/>
    <w:rsid w:val="004965E7"/>
    <w:rsid w:val="004966FD"/>
    <w:rsid w:val="00496A75"/>
    <w:rsid w:val="004B30C7"/>
    <w:rsid w:val="004C33D2"/>
    <w:rsid w:val="004D67A2"/>
    <w:rsid w:val="004E7D44"/>
    <w:rsid w:val="0050180B"/>
    <w:rsid w:val="0053136F"/>
    <w:rsid w:val="00531650"/>
    <w:rsid w:val="00590650"/>
    <w:rsid w:val="005B05C7"/>
    <w:rsid w:val="005B6116"/>
    <w:rsid w:val="005C1056"/>
    <w:rsid w:val="005C7A4D"/>
    <w:rsid w:val="00601C35"/>
    <w:rsid w:val="00626036"/>
    <w:rsid w:val="0063126A"/>
    <w:rsid w:val="0063311D"/>
    <w:rsid w:val="00642756"/>
    <w:rsid w:val="00672A6A"/>
    <w:rsid w:val="00681434"/>
    <w:rsid w:val="006948DE"/>
    <w:rsid w:val="0069609D"/>
    <w:rsid w:val="006A318E"/>
    <w:rsid w:val="006A512C"/>
    <w:rsid w:val="006E1C0D"/>
    <w:rsid w:val="006E2FB9"/>
    <w:rsid w:val="006F5CF3"/>
    <w:rsid w:val="007629BC"/>
    <w:rsid w:val="007A6FBA"/>
    <w:rsid w:val="007C177D"/>
    <w:rsid w:val="007D05BD"/>
    <w:rsid w:val="007F3FAB"/>
    <w:rsid w:val="00805E09"/>
    <w:rsid w:val="0081273D"/>
    <w:rsid w:val="00882183"/>
    <w:rsid w:val="00884F8A"/>
    <w:rsid w:val="008B6C34"/>
    <w:rsid w:val="008C5DE8"/>
    <w:rsid w:val="008D55EF"/>
    <w:rsid w:val="008E0801"/>
    <w:rsid w:val="008E20C2"/>
    <w:rsid w:val="00932A37"/>
    <w:rsid w:val="00962B34"/>
    <w:rsid w:val="00967289"/>
    <w:rsid w:val="009721A2"/>
    <w:rsid w:val="00975625"/>
    <w:rsid w:val="009B22CC"/>
    <w:rsid w:val="009D0EC5"/>
    <w:rsid w:val="009D3DEE"/>
    <w:rsid w:val="009D4238"/>
    <w:rsid w:val="009E218B"/>
    <w:rsid w:val="009F44B0"/>
    <w:rsid w:val="00A23654"/>
    <w:rsid w:val="00A67B1C"/>
    <w:rsid w:val="00A83D30"/>
    <w:rsid w:val="00AA4AA0"/>
    <w:rsid w:val="00AB0D16"/>
    <w:rsid w:val="00AB6E7F"/>
    <w:rsid w:val="00AC6C71"/>
    <w:rsid w:val="00AD2548"/>
    <w:rsid w:val="00AF25AE"/>
    <w:rsid w:val="00B06A19"/>
    <w:rsid w:val="00B16887"/>
    <w:rsid w:val="00B3215B"/>
    <w:rsid w:val="00B40FF6"/>
    <w:rsid w:val="00B47CE6"/>
    <w:rsid w:val="00B67BD3"/>
    <w:rsid w:val="00B961FE"/>
    <w:rsid w:val="00BB12DF"/>
    <w:rsid w:val="00BB3293"/>
    <w:rsid w:val="00BB681D"/>
    <w:rsid w:val="00BE3094"/>
    <w:rsid w:val="00BE37F6"/>
    <w:rsid w:val="00BF02E3"/>
    <w:rsid w:val="00BF60D0"/>
    <w:rsid w:val="00C03749"/>
    <w:rsid w:val="00C042E0"/>
    <w:rsid w:val="00C26439"/>
    <w:rsid w:val="00C26DEA"/>
    <w:rsid w:val="00C371A5"/>
    <w:rsid w:val="00C41D41"/>
    <w:rsid w:val="00C67E42"/>
    <w:rsid w:val="00C70BDC"/>
    <w:rsid w:val="00CA3C72"/>
    <w:rsid w:val="00CA61C2"/>
    <w:rsid w:val="00CD4F50"/>
    <w:rsid w:val="00CE7B6A"/>
    <w:rsid w:val="00CF35B7"/>
    <w:rsid w:val="00D018DE"/>
    <w:rsid w:val="00D075FB"/>
    <w:rsid w:val="00D26390"/>
    <w:rsid w:val="00D656AB"/>
    <w:rsid w:val="00D65A41"/>
    <w:rsid w:val="00D82FB1"/>
    <w:rsid w:val="00D904DB"/>
    <w:rsid w:val="00DB2521"/>
    <w:rsid w:val="00DC017F"/>
    <w:rsid w:val="00DC73EB"/>
    <w:rsid w:val="00DD0FC3"/>
    <w:rsid w:val="00DE1B9C"/>
    <w:rsid w:val="00DE6DC8"/>
    <w:rsid w:val="00DE7D6A"/>
    <w:rsid w:val="00DF316D"/>
    <w:rsid w:val="00E40673"/>
    <w:rsid w:val="00E44BFC"/>
    <w:rsid w:val="00E53CC9"/>
    <w:rsid w:val="00E6047E"/>
    <w:rsid w:val="00E61EED"/>
    <w:rsid w:val="00E62304"/>
    <w:rsid w:val="00E70253"/>
    <w:rsid w:val="00E94192"/>
    <w:rsid w:val="00EC60A0"/>
    <w:rsid w:val="00EC6572"/>
    <w:rsid w:val="00ED1377"/>
    <w:rsid w:val="00F210C1"/>
    <w:rsid w:val="00F31610"/>
    <w:rsid w:val="00F4732B"/>
    <w:rsid w:val="00F634DA"/>
    <w:rsid w:val="00F671F9"/>
    <w:rsid w:val="00F75EE7"/>
    <w:rsid w:val="00F95873"/>
    <w:rsid w:val="00FE5A9B"/>
    <w:rsid w:val="01C631F6"/>
    <w:rsid w:val="0314419D"/>
    <w:rsid w:val="03664EA1"/>
    <w:rsid w:val="037576B9"/>
    <w:rsid w:val="039A65F4"/>
    <w:rsid w:val="04155B1F"/>
    <w:rsid w:val="052D0F89"/>
    <w:rsid w:val="065C4EFE"/>
    <w:rsid w:val="06A27BF1"/>
    <w:rsid w:val="073316DF"/>
    <w:rsid w:val="07DF30F2"/>
    <w:rsid w:val="09A85BC3"/>
    <w:rsid w:val="09AD0AEE"/>
    <w:rsid w:val="0B142C85"/>
    <w:rsid w:val="0B61723B"/>
    <w:rsid w:val="0BF17A23"/>
    <w:rsid w:val="0DC7542B"/>
    <w:rsid w:val="0E596F18"/>
    <w:rsid w:val="0E5A499A"/>
    <w:rsid w:val="100D7863"/>
    <w:rsid w:val="108A26B0"/>
    <w:rsid w:val="112C1A9A"/>
    <w:rsid w:val="118E44DC"/>
    <w:rsid w:val="123B55A1"/>
    <w:rsid w:val="13F10443"/>
    <w:rsid w:val="14A511EB"/>
    <w:rsid w:val="159E7205"/>
    <w:rsid w:val="15B00DD5"/>
    <w:rsid w:val="15B13CA7"/>
    <w:rsid w:val="17372A82"/>
    <w:rsid w:val="1954059A"/>
    <w:rsid w:val="1A2608F3"/>
    <w:rsid w:val="1C097B8F"/>
    <w:rsid w:val="1C217434"/>
    <w:rsid w:val="1C282642"/>
    <w:rsid w:val="1DE873D0"/>
    <w:rsid w:val="1E754405"/>
    <w:rsid w:val="1EF15053"/>
    <w:rsid w:val="1FE538F6"/>
    <w:rsid w:val="20D719F1"/>
    <w:rsid w:val="217911FA"/>
    <w:rsid w:val="22133977"/>
    <w:rsid w:val="23512FFE"/>
    <w:rsid w:val="243374BA"/>
    <w:rsid w:val="24D06CF2"/>
    <w:rsid w:val="25575CD2"/>
    <w:rsid w:val="25D2561C"/>
    <w:rsid w:val="263D4CCB"/>
    <w:rsid w:val="26F37B76"/>
    <w:rsid w:val="274B7407"/>
    <w:rsid w:val="287E67B6"/>
    <w:rsid w:val="290A60E3"/>
    <w:rsid w:val="2AD56653"/>
    <w:rsid w:val="2B122C35"/>
    <w:rsid w:val="2C1D7C6F"/>
    <w:rsid w:val="2CAC0E09"/>
    <w:rsid w:val="2D3B2645"/>
    <w:rsid w:val="2E615B83"/>
    <w:rsid w:val="2F6E12E0"/>
    <w:rsid w:val="2FF31539"/>
    <w:rsid w:val="308E5281"/>
    <w:rsid w:val="32553121"/>
    <w:rsid w:val="33843993"/>
    <w:rsid w:val="360B7EBA"/>
    <w:rsid w:val="38242153"/>
    <w:rsid w:val="39F01D9F"/>
    <w:rsid w:val="3AC6527A"/>
    <w:rsid w:val="3AD32391"/>
    <w:rsid w:val="3AE21327"/>
    <w:rsid w:val="3B2A4F9E"/>
    <w:rsid w:val="3C2E5989"/>
    <w:rsid w:val="3C373E57"/>
    <w:rsid w:val="3F071A76"/>
    <w:rsid w:val="3F63308A"/>
    <w:rsid w:val="3FED2FEE"/>
    <w:rsid w:val="405E7E2A"/>
    <w:rsid w:val="41046039"/>
    <w:rsid w:val="412968BF"/>
    <w:rsid w:val="415C66C8"/>
    <w:rsid w:val="421C3283"/>
    <w:rsid w:val="42B76D04"/>
    <w:rsid w:val="43B650DD"/>
    <w:rsid w:val="44854976"/>
    <w:rsid w:val="45373B34"/>
    <w:rsid w:val="454105AC"/>
    <w:rsid w:val="47CC34D9"/>
    <w:rsid w:val="489F12B3"/>
    <w:rsid w:val="4AC961AD"/>
    <w:rsid w:val="4ADE37BF"/>
    <w:rsid w:val="4B554CA4"/>
    <w:rsid w:val="4C4A644C"/>
    <w:rsid w:val="4D201449"/>
    <w:rsid w:val="4DC44155"/>
    <w:rsid w:val="5069507C"/>
    <w:rsid w:val="50BA1412"/>
    <w:rsid w:val="50BF4786"/>
    <w:rsid w:val="51910362"/>
    <w:rsid w:val="51A83A80"/>
    <w:rsid w:val="51D80D37"/>
    <w:rsid w:val="52FD3098"/>
    <w:rsid w:val="552611C2"/>
    <w:rsid w:val="55D02754"/>
    <w:rsid w:val="55FD59A2"/>
    <w:rsid w:val="5646709B"/>
    <w:rsid w:val="56F271B4"/>
    <w:rsid w:val="595F5763"/>
    <w:rsid w:val="59ED7E16"/>
    <w:rsid w:val="5A735AF1"/>
    <w:rsid w:val="5B0F6FF4"/>
    <w:rsid w:val="5D146445"/>
    <w:rsid w:val="61595DC4"/>
    <w:rsid w:val="616C6FE3"/>
    <w:rsid w:val="619B2A10"/>
    <w:rsid w:val="62462B7B"/>
    <w:rsid w:val="627F30E0"/>
    <w:rsid w:val="62A80F69"/>
    <w:rsid w:val="638144D0"/>
    <w:rsid w:val="639456EF"/>
    <w:rsid w:val="658D32AB"/>
    <w:rsid w:val="65927733"/>
    <w:rsid w:val="65AB2363"/>
    <w:rsid w:val="65E329B5"/>
    <w:rsid w:val="67E46C83"/>
    <w:rsid w:val="68B150D2"/>
    <w:rsid w:val="6994120E"/>
    <w:rsid w:val="6A5555D0"/>
    <w:rsid w:val="6C7531FE"/>
    <w:rsid w:val="6D756624"/>
    <w:rsid w:val="6E78714C"/>
    <w:rsid w:val="6ECE7F12"/>
    <w:rsid w:val="6F2F0E79"/>
    <w:rsid w:val="71D4494F"/>
    <w:rsid w:val="72095D23"/>
    <w:rsid w:val="72735D83"/>
    <w:rsid w:val="743B5CE4"/>
    <w:rsid w:val="745F3C79"/>
    <w:rsid w:val="7475039B"/>
    <w:rsid w:val="74D864F2"/>
    <w:rsid w:val="75645AA5"/>
    <w:rsid w:val="759252EF"/>
    <w:rsid w:val="76394804"/>
    <w:rsid w:val="7785031F"/>
    <w:rsid w:val="77A63210"/>
    <w:rsid w:val="780D5A03"/>
    <w:rsid w:val="78546EE4"/>
    <w:rsid w:val="78F76C86"/>
    <w:rsid w:val="7BEB7F5D"/>
    <w:rsid w:val="7D5A1439"/>
    <w:rsid w:val="7E5E79E2"/>
    <w:rsid w:val="7E653AE9"/>
    <w:rsid w:val="7EF91DDE"/>
    <w:rsid w:val="7FC71532"/>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99"/>
    <w:rPr>
      <w:rFonts w:cs="Times New Roman"/>
      <w:color w:val="0563C1"/>
      <w:u w:val="single"/>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6"/>
    <w:link w:val="3"/>
    <w:qFormat/>
    <w:locked/>
    <w:uiPriority w:val="99"/>
    <w:rPr>
      <w:rFonts w:cs="Times New Roman"/>
      <w:kern w:val="2"/>
      <w:sz w:val="18"/>
      <w:szCs w:val="18"/>
    </w:rPr>
  </w:style>
  <w:style w:type="character" w:customStyle="1" w:styleId="11">
    <w:name w:val="页眉 Char"/>
    <w:basedOn w:val="6"/>
    <w:link w:val="4"/>
    <w:qFormat/>
    <w:locked/>
    <w:uiPriority w:val="99"/>
    <w:rPr>
      <w:rFonts w:cs="Times New Roman"/>
      <w:kern w:val="2"/>
      <w:sz w:val="18"/>
      <w:szCs w:val="18"/>
    </w:rPr>
  </w:style>
  <w:style w:type="character" w:customStyle="1" w:styleId="12">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3C809-31CA-4E6C-99C9-94E44585A4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151</Words>
  <Characters>862</Characters>
  <Lines>7</Lines>
  <Paragraphs>2</Paragraphs>
  <TotalTime>0</TotalTime>
  <ScaleCrop>false</ScaleCrop>
  <LinksUpToDate>false</LinksUpToDate>
  <CharactersWithSpaces>1011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2016-03-10T01:18:00Z</dcterms:created>
  <dc:creator>Administrator</dc:creator>
  <cp:lastModifiedBy>hanjing</cp:lastModifiedBy>
  <cp:lastPrinted>2017-02-04T00:53:00Z</cp:lastPrinted>
  <dcterms:modified xsi:type="dcterms:W3CDTF">2017-02-10T08:00:56Z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