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40" w:lineRule="atLeast"/>
        <w:ind w:left="0" w:firstLine="64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F3F3F"/>
          <w:spacing w:val="0"/>
          <w:sz w:val="31"/>
          <w:szCs w:val="31"/>
          <w:shd w:val="clear" w:fill="FFFFFF"/>
        </w:rPr>
        <w:t>递补以下考生为面试人选：</w:t>
      </w:r>
    </w:p>
    <w:tbl>
      <w:tblPr>
        <w:tblW w:w="8574" w:type="dxa"/>
        <w:jc w:val="center"/>
        <w:tblCellSpacing w:w="15" w:type="dxa"/>
        <w:tblInd w:w="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8"/>
        <w:gridCol w:w="1668"/>
        <w:gridCol w:w="2361"/>
        <w:gridCol w:w="2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945" w:hRule="atLeast"/>
          <w:tblCellSpacing w:w="15" w:type="dxa"/>
          <w:jc w:val="center"/>
        </w:trPr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F3F3F"/>
                <w:spacing w:val="0"/>
                <w:sz w:val="28"/>
                <w:szCs w:val="28"/>
                <w:bdr w:val="none" w:color="auto" w:sz="0" w:space="0"/>
              </w:rPr>
              <w:t>职位名称</w:t>
            </w:r>
          </w:p>
        </w:tc>
        <w:tc>
          <w:tcPr>
            <w:tcW w:w="16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F3F3F"/>
                <w:spacing w:val="0"/>
                <w:sz w:val="28"/>
                <w:szCs w:val="28"/>
                <w:bdr w:val="none" w:color="auto" w:sz="0" w:space="0"/>
              </w:rPr>
              <w:t>考生姓名</w:t>
            </w:r>
          </w:p>
        </w:tc>
        <w:tc>
          <w:tcPr>
            <w:tcW w:w="2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F3F3F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2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F3F3F"/>
                <w:spacing w:val="0"/>
                <w:sz w:val="28"/>
                <w:szCs w:val="28"/>
                <w:bdr w:val="none" w:color="auto" w:sz="0" w:space="0"/>
              </w:rPr>
              <w:t>面试最低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3F3F3F"/>
                <w:spacing w:val="0"/>
                <w:sz w:val="28"/>
                <w:szCs w:val="28"/>
                <w:bdr w:val="none" w:color="auto" w:sz="0" w:space="0"/>
              </w:rPr>
              <w:t>分数线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15" w:type="dxa"/>
          <w:jc w:val="center"/>
        </w:trPr>
        <w:tc>
          <w:tcPr>
            <w:tcW w:w="23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F3F3F"/>
                <w:spacing w:val="0"/>
                <w:sz w:val="28"/>
                <w:szCs w:val="28"/>
                <w:bdr w:val="none" w:color="auto" w:sz="0" w:space="0"/>
              </w:rPr>
              <w:t>办公厅（研究室）综合工作主任科员及以下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卢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琦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182112070712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15" w:type="dxa"/>
          <w:jc w:val="center"/>
        </w:trPr>
        <w:tc>
          <w:tcPr>
            <w:tcW w:w="23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F3F3F"/>
                <w:spacing w:val="0"/>
                <w:sz w:val="28"/>
                <w:szCs w:val="28"/>
                <w:bdr w:val="none" w:color="auto" w:sz="0" w:space="0"/>
              </w:rPr>
              <w:t>人事部人事工作主任科员及以下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王晓君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182123024025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137.7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F542C"/>
    <w:rsid w:val="0A6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2018-02-22T09:49:00Z</dcterms:created>
  <dc:creator>向青釉</dc:creator>
  <cp:lastModifiedBy>向青釉</cp:lastModifiedBy>
  <dcterms:modified xsi:type="dcterms:W3CDTF">2018-02-22T09:51:17Z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