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rPr>
          <w:rFonts w:ascii="微软雅黑" w:hAnsi="微软雅黑" w:eastAsia="微软雅黑" w:cs="宋体"/>
          <w:color w:val="333333"/>
          <w:spacing w:val="8"/>
          <w:kern w:val="0"/>
          <w:sz w:val="24"/>
          <w:szCs w:val="24"/>
        </w:rPr>
      </w:pPr>
      <w:bookmarkStart w:id="0" w:name="_GoBack"/>
      <w:bookmarkEnd w:id="0"/>
      <w:r>
        <w:rPr>
          <w:rFonts w:ascii="微软雅黑" w:hAnsi="微软雅黑" w:eastAsia="微软雅黑" w:cs="宋体"/>
          <w:color w:val="333333"/>
          <w:spacing w:val="8"/>
          <w:kern w:val="0"/>
          <w:sz w:val="24"/>
          <w:szCs w:val="24"/>
        </w:rPr>
        <w:drawing>
          <wp:inline distT="0" distB="0" distL="0" distR="0">
            <wp:extent cx="5274310" cy="4570095"/>
            <wp:effectExtent l="19050" t="0" r="2540" b="0"/>
            <wp:docPr id="6" name="图片 6" descr="C:\Users\lenovo\AppData\Local\Temp\WeChat Files\3b2d7d42dd24bfdb0e0a7dbdf5dde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WeChat Files\3b2d7d42dd24bfdb0e0a7dbdf5ddec76.jpg"/>
                    <pic:cNvPicPr>
                      <a:picLocks noChangeAspect="1" noChangeArrowheads="1"/>
                    </pic:cNvPicPr>
                  </pic:nvPicPr>
                  <pic:blipFill>
                    <a:blip r:embed="rId4"/>
                    <a:srcRect/>
                    <a:stretch>
                      <a:fillRect/>
                    </a:stretch>
                  </pic:blipFill>
                  <pic:spPr>
                    <a:xfrm>
                      <a:off x="0" y="0"/>
                      <a:ext cx="5274310" cy="4570324"/>
                    </a:xfrm>
                    <a:prstGeom prst="rect">
                      <a:avLst/>
                    </a:prstGeom>
                    <a:noFill/>
                    <a:ln w="9525">
                      <a:noFill/>
                      <a:miter lim="800000"/>
                      <a:headEnd/>
                      <a:tailEnd/>
                    </a:ln>
                  </pic:spPr>
                </pic:pic>
              </a:graphicData>
            </a:graphic>
          </wp:inline>
        </w:drawing>
      </w:r>
    </w:p>
    <w:p>
      <w:pPr>
        <w:widowControl/>
        <w:shd w:val="clear" w:color="auto" w:fill="FFFFFF"/>
        <w:spacing w:line="384" w:lineRule="atLeast"/>
        <w:rPr>
          <w:rFonts w:ascii="微软雅黑" w:hAnsi="微软雅黑" w:eastAsia="微软雅黑" w:cs="宋体"/>
          <w:color w:val="333333"/>
          <w:spacing w:val="8"/>
          <w:kern w:val="0"/>
          <w:sz w:val="24"/>
          <w:szCs w:val="24"/>
        </w:rPr>
      </w:pPr>
      <w:r>
        <w:rPr>
          <w:rFonts w:ascii="微软雅黑" w:hAnsi="微软雅黑" w:eastAsia="微软雅黑" w:cs="宋体"/>
          <w:color w:val="333333"/>
          <w:spacing w:val="8"/>
          <w:kern w:val="0"/>
          <w:sz w:val="24"/>
          <w:szCs w:val="24"/>
        </w:rPr>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fMlnTSAAAAAwEAAA8AAAAAAAAAAQAgAAAAIgAAAGRy&#10;cy9kb3ducmV2LnhtbFBLAQIUABQAAAAIAIdO4kAgxlw6mQEAABwDAAAOAAAAAAAAAAEAIAAAACEB&#10;AABkcnMvZTJvRG9jLnhtbFBLBQYAAAAABgAGAFkBAAAsBQAAAAA=&#10;">
                <v:fill on="f" focussize="0,0"/>
                <v:stroke on="f"/>
                <v:imagedata o:title=""/>
                <o:lock v:ext="edit" aspectratio="t"/>
                <w10:wrap type="none"/>
                <w10:anchorlock/>
              </v:rect>
            </w:pict>
          </mc:Fallback>
        </mc:AlternateContent>
      </w: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4"/>
          <w:szCs w:val="24"/>
        </w:rPr>
        <w:t>附件2：周口市2018年下半年中小学教师资格考试面试咨询电话及现场确认地点</w:t>
      </w:r>
    </w:p>
    <w:tbl>
      <w:tblPr>
        <w:tblStyle w:val="11"/>
        <w:tblW w:w="8327"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956"/>
        <w:gridCol w:w="2126"/>
        <w:gridCol w:w="851"/>
        <w:gridCol w:w="1540"/>
        <w:gridCol w:w="2854"/>
      </w:tblGrid>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pStyle w:val="6"/>
              <w:wordWrap w:val="0"/>
              <w:spacing w:before="0" w:beforeAutospacing="0" w:after="0" w:afterAutospacing="0" w:line="384" w:lineRule="atLeast"/>
              <w:jc w:val="both"/>
              <w:rPr>
                <w:rFonts w:ascii="微软雅黑" w:hAnsi="微软雅黑" w:eastAsia="微软雅黑"/>
                <w:color w:val="333333"/>
                <w:spacing w:val="8"/>
                <w:sz w:val="22"/>
                <w:szCs w:val="22"/>
              </w:rPr>
            </w:pPr>
            <w:r>
              <w:rPr>
                <w:rFonts w:hint="eastAsia" w:ascii="微软雅黑" w:hAnsi="微软雅黑" w:eastAsia="微软雅黑"/>
                <w:color w:val="333333"/>
                <w:spacing w:val="8"/>
                <w:sz w:val="22"/>
                <w:szCs w:val="22"/>
              </w:rPr>
              <w:t>确认单位</w:t>
            </w:r>
          </w:p>
        </w:tc>
        <w:tc>
          <w:tcPr>
            <w:tcW w:w="2126" w:type="dxa"/>
            <w:shd w:val="clear" w:color="auto" w:fill="FFFFFF"/>
            <w:tcMar>
              <w:top w:w="0" w:type="dxa"/>
              <w:left w:w="105" w:type="dxa"/>
              <w:bottom w:w="0" w:type="dxa"/>
              <w:right w:w="105" w:type="dxa"/>
            </w:tcMar>
            <w:vAlign w:val="center"/>
          </w:tcPr>
          <w:p>
            <w:pPr>
              <w:pStyle w:val="6"/>
              <w:spacing w:before="0" w:beforeAutospacing="0" w:after="0" w:afterAutospacing="0" w:line="384" w:lineRule="atLeast"/>
              <w:jc w:val="center"/>
              <w:rPr>
                <w:rFonts w:ascii="微软雅黑" w:hAnsi="微软雅黑" w:eastAsia="微软雅黑"/>
                <w:color w:val="333333"/>
                <w:spacing w:val="8"/>
                <w:sz w:val="22"/>
                <w:szCs w:val="22"/>
              </w:rPr>
            </w:pPr>
            <w:r>
              <w:rPr>
                <w:rFonts w:hint="eastAsia" w:ascii="微软雅黑" w:hAnsi="微软雅黑" w:eastAsia="微软雅黑"/>
                <w:color w:val="333333"/>
                <w:spacing w:val="8"/>
                <w:sz w:val="22"/>
                <w:szCs w:val="22"/>
              </w:rPr>
              <w:t>确认地址</w:t>
            </w:r>
          </w:p>
        </w:tc>
        <w:tc>
          <w:tcPr>
            <w:tcW w:w="851" w:type="dxa"/>
            <w:shd w:val="clear" w:color="auto" w:fill="FFFFFF"/>
            <w:tcMar>
              <w:top w:w="0" w:type="dxa"/>
              <w:left w:w="105" w:type="dxa"/>
              <w:bottom w:w="0" w:type="dxa"/>
              <w:right w:w="105" w:type="dxa"/>
            </w:tcMar>
            <w:vAlign w:val="center"/>
          </w:tcPr>
          <w:p>
            <w:pPr>
              <w:pStyle w:val="6"/>
              <w:wordWrap w:val="0"/>
              <w:spacing w:before="0" w:beforeAutospacing="0" w:after="0" w:afterAutospacing="0" w:line="384" w:lineRule="atLeast"/>
              <w:jc w:val="both"/>
              <w:rPr>
                <w:rFonts w:ascii="微软雅黑" w:hAnsi="微软雅黑" w:eastAsia="微软雅黑"/>
                <w:color w:val="333333"/>
                <w:spacing w:val="8"/>
                <w:sz w:val="22"/>
                <w:szCs w:val="22"/>
              </w:rPr>
            </w:pPr>
            <w:r>
              <w:rPr>
                <w:rFonts w:hint="eastAsia" w:ascii="微软雅黑" w:hAnsi="微软雅黑" w:eastAsia="微软雅黑"/>
                <w:color w:val="333333"/>
                <w:spacing w:val="8"/>
                <w:sz w:val="22"/>
                <w:szCs w:val="22"/>
              </w:rPr>
              <w:t>责任人</w:t>
            </w:r>
          </w:p>
        </w:tc>
        <w:tc>
          <w:tcPr>
            <w:tcW w:w="1540" w:type="dxa"/>
            <w:shd w:val="clear" w:color="auto" w:fill="FFFFFF"/>
            <w:tcMar>
              <w:top w:w="0" w:type="dxa"/>
              <w:left w:w="105" w:type="dxa"/>
              <w:bottom w:w="0" w:type="dxa"/>
              <w:right w:w="105" w:type="dxa"/>
            </w:tcMar>
            <w:vAlign w:val="center"/>
          </w:tcPr>
          <w:p>
            <w:pPr>
              <w:pStyle w:val="6"/>
              <w:wordWrap w:val="0"/>
              <w:spacing w:before="0" w:beforeAutospacing="0" w:after="0" w:afterAutospacing="0" w:line="384" w:lineRule="atLeast"/>
              <w:jc w:val="both"/>
              <w:rPr>
                <w:rFonts w:ascii="微软雅黑" w:hAnsi="微软雅黑" w:eastAsia="微软雅黑"/>
                <w:color w:val="333333"/>
                <w:spacing w:val="8"/>
                <w:sz w:val="22"/>
                <w:szCs w:val="22"/>
              </w:rPr>
            </w:pPr>
            <w:r>
              <w:rPr>
                <w:rFonts w:hint="eastAsia" w:ascii="微软雅黑" w:hAnsi="微软雅黑" w:eastAsia="微软雅黑"/>
                <w:color w:val="333333"/>
                <w:spacing w:val="8"/>
                <w:sz w:val="22"/>
                <w:szCs w:val="22"/>
              </w:rPr>
              <w:t>联系电话</w:t>
            </w:r>
          </w:p>
        </w:tc>
        <w:tc>
          <w:tcPr>
            <w:tcW w:w="2854" w:type="dxa"/>
            <w:shd w:val="clear" w:color="auto" w:fill="FFFFFF"/>
            <w:tcMar>
              <w:top w:w="0" w:type="dxa"/>
              <w:left w:w="105" w:type="dxa"/>
              <w:bottom w:w="0" w:type="dxa"/>
              <w:right w:w="105" w:type="dxa"/>
            </w:tcMar>
            <w:vAlign w:val="center"/>
          </w:tcPr>
          <w:p>
            <w:pPr>
              <w:pStyle w:val="6"/>
              <w:spacing w:before="0" w:beforeAutospacing="0" w:after="0" w:afterAutospacing="0" w:line="384" w:lineRule="atLeast"/>
              <w:jc w:val="center"/>
              <w:rPr>
                <w:rFonts w:ascii="微软雅黑" w:hAnsi="微软雅黑" w:eastAsia="微软雅黑"/>
                <w:color w:val="333333"/>
                <w:spacing w:val="8"/>
                <w:sz w:val="22"/>
                <w:szCs w:val="22"/>
              </w:rPr>
            </w:pPr>
            <w:r>
              <w:rPr>
                <w:rFonts w:hint="eastAsia" w:ascii="微软雅黑" w:hAnsi="微软雅黑" w:eastAsia="微软雅黑"/>
                <w:color w:val="333333"/>
                <w:spacing w:val="8"/>
                <w:sz w:val="22"/>
                <w:szCs w:val="22"/>
              </w:rPr>
              <w:t>备注</w:t>
            </w: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65"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周口师范学院</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周口师范学院大学生创新创业中心一楼</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郭 莹</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0394-8512363</w:t>
            </w:r>
          </w:p>
        </w:tc>
        <w:tc>
          <w:tcPr>
            <w:tcW w:w="2854"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工作时间：上午8:00-12:00；下午14:30-17:30。确认范围：周口师范学院大三、大四在校学生</w:t>
            </w: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周口幼儿师范学校</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周口市周口大道5号，周口幼儿师范学校</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任秀萍</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0394-6113661</w:t>
            </w:r>
          </w:p>
        </w:tc>
        <w:tc>
          <w:tcPr>
            <w:tcW w:w="2854"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工作时间：上午8:00-12:00；下午14:30-17:30。确认范围：周口幼儿师范学校2019届毕业生（16级三年制、14级五年制）</w:t>
            </w: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川汇区教育体育局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东新区文昌路人和路交叉口北300米路西行政服务中心一楼，川汇区教体局</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李东风</w:t>
            </w:r>
          </w:p>
        </w:tc>
        <w:tc>
          <w:tcPr>
            <w:tcW w:w="1540" w:type="dxa"/>
            <w:tcBorders>
              <w:bottom w:val="single" w:color="auto" w:sz="4" w:space="0"/>
            </w:tcBorders>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0394--7952019</w:t>
            </w:r>
          </w:p>
        </w:tc>
        <w:tc>
          <w:tcPr>
            <w:tcW w:w="2854" w:type="dxa"/>
            <w:tcBorders>
              <w:bottom w:val="single" w:color="auto" w:sz="4" w:space="0"/>
            </w:tcBorders>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工作时间：上午8:00-12:00；下午14:30-17:30。确认范围：户籍在川汇区的社会人员和周口市内普通高等学校三年级及以上在校学生（除周口师范学院和和周口幼儿师范学校以外）</w:t>
            </w: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扶沟县教育体育局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扶沟县城关镇杜街2号，扶沟县教体局人事股</w:t>
            </w:r>
          </w:p>
        </w:tc>
        <w:tc>
          <w:tcPr>
            <w:tcW w:w="851" w:type="dxa"/>
            <w:tcBorders>
              <w:right w:val="single" w:color="auto" w:sz="4" w:space="0"/>
            </w:tcBorders>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包东安</w:t>
            </w:r>
          </w:p>
        </w:tc>
        <w:tc>
          <w:tcPr>
            <w:tcW w:w="1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0394-6235726</w:t>
            </w:r>
          </w:p>
        </w:tc>
        <w:tc>
          <w:tcPr>
            <w:tcW w:w="2854" w:type="dxa"/>
            <w:tcBorders>
              <w:top w:val="single" w:color="auto" w:sz="4" w:space="0"/>
              <w:left w:val="single" w:color="auto" w:sz="4" w:space="0"/>
              <w:bottom w:val="nil"/>
              <w:right w:val="single" w:color="auto" w:sz="4" w:space="0"/>
            </w:tcBorders>
            <w:shd w:val="clear" w:color="auto" w:fill="FFFFFF"/>
            <w:tcMar>
              <w:top w:w="0" w:type="dxa"/>
              <w:left w:w="105" w:type="dxa"/>
              <w:bottom w:w="0" w:type="dxa"/>
              <w:right w:w="105" w:type="dxa"/>
            </w:tcMar>
            <w:vAlign w:val="center"/>
          </w:tcPr>
          <w:p>
            <w:pPr>
              <w:widowControl/>
              <w:spacing w:line="384" w:lineRule="atLeast"/>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西华县教育体育局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西华县人民路与箕城路交叉口北路东，西华县行政服务中心（县邮政局）二楼教体局窗口</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武 恒</w:t>
            </w:r>
          </w:p>
        </w:tc>
        <w:tc>
          <w:tcPr>
            <w:tcW w:w="1540" w:type="dxa"/>
            <w:tcBorders>
              <w:top w:val="single" w:color="auto" w:sz="4" w:space="0"/>
            </w:tcBorders>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0394-2531379</w:t>
            </w:r>
          </w:p>
        </w:tc>
        <w:tc>
          <w:tcPr>
            <w:tcW w:w="2854" w:type="dxa"/>
            <w:vMerge w:val="restart"/>
            <w:tcBorders>
              <w:top w:val="nil"/>
            </w:tcBorders>
            <w:shd w:val="clear" w:color="auto" w:fill="FFFFFF"/>
            <w:tcMar>
              <w:top w:w="0" w:type="dxa"/>
              <w:left w:w="105" w:type="dxa"/>
              <w:bottom w:w="0" w:type="dxa"/>
              <w:right w:w="105" w:type="dxa"/>
            </w:tcMar>
            <w:vAlign w:val="center"/>
          </w:tcPr>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工作时间：</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上午8:00-12:00；</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下午14:30-17:30。</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确认范围：</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户籍在本县（市）的考生</w:t>
            </w: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工作时间：</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上午8:00-12:00；</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下午14:30-17:30。</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确认范围：</w:t>
            </w:r>
          </w:p>
          <w:p>
            <w:pPr>
              <w:widowControl/>
              <w:spacing w:line="384" w:lineRule="atLeast"/>
              <w:jc w:val="left"/>
              <w:rPr>
                <w:rFonts w:hint="eastAsia"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户籍在本县（市）的考生</w:t>
            </w: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商水县教育体育局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商水县行政路东段，商水县教育体育局人事股</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王文哲</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0394-5441628</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淮阳县教育体育局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淮阳县城关回族镇新民路南段，淮阳县教体局人事股</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赵东玲</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0394-2668116</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46"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太康县教育体育局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太康县城关镇阳夏路北段，太康县教体局人事股102室</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郑 燕</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0394-6816556</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郸城县教育体育局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郸城县迎宾大道北段，郸城县教体局人事股416</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王 勇</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13838612565</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沈丘县教育体育局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沈丘县东环路与二高路交叉口向西路北，沈丘县行政服务中心二楼教体局窗口</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樊 丽</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0394-5105606</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项城市教育体育局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项城市建设路和政和路交叉口，项城市教育体育局人事股</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刘全军</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0394--4290169</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0" w:hRule="atLeast"/>
        </w:trPr>
        <w:tc>
          <w:tcPr>
            <w:tcW w:w="95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鹿邑县教育体育局</w:t>
            </w:r>
          </w:p>
        </w:tc>
        <w:tc>
          <w:tcPr>
            <w:tcW w:w="2126"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鹿邑县紫气大道与西迎宾大道交叉口东500米路南，鹿邑县行政服务中心二楼教体局窗口</w:t>
            </w:r>
          </w:p>
        </w:tc>
        <w:tc>
          <w:tcPr>
            <w:tcW w:w="851"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张 磊</w:t>
            </w:r>
          </w:p>
        </w:tc>
        <w:tc>
          <w:tcPr>
            <w:tcW w:w="1540" w:type="dxa"/>
            <w:shd w:val="clear" w:color="auto" w:fill="FFFFFF"/>
            <w:tcMar>
              <w:top w:w="0" w:type="dxa"/>
              <w:left w:w="105" w:type="dxa"/>
              <w:bottom w:w="0" w:type="dxa"/>
              <w:right w:w="105" w:type="dxa"/>
            </w:tcMar>
            <w:vAlign w:val="center"/>
          </w:tcPr>
          <w:p>
            <w:pPr>
              <w:widowControl/>
              <w:wordWrap w:val="0"/>
              <w:spacing w:line="384" w:lineRule="atLeast"/>
              <w:rPr>
                <w:rFonts w:ascii="微软雅黑" w:hAnsi="微软雅黑" w:eastAsia="微软雅黑" w:cs="宋体"/>
                <w:color w:val="333333"/>
                <w:spacing w:val="8"/>
                <w:kern w:val="0"/>
                <w:sz w:val="22"/>
                <w:szCs w:val="22"/>
              </w:rPr>
            </w:pPr>
            <w:r>
              <w:rPr>
                <w:rFonts w:hint="eastAsia" w:ascii="微软雅黑" w:hAnsi="微软雅黑" w:eastAsia="微软雅黑" w:cs="宋体"/>
                <w:color w:val="333333"/>
                <w:spacing w:val="8"/>
                <w:kern w:val="0"/>
                <w:sz w:val="22"/>
                <w:szCs w:val="22"/>
              </w:rPr>
              <w:t>0394-7221017</w:t>
            </w:r>
          </w:p>
        </w:tc>
        <w:tc>
          <w:tcPr>
            <w:tcW w:w="2854" w:type="dxa"/>
            <w:vMerge w:val="continue"/>
            <w:tcBorders>
              <w:top w:val="nil"/>
            </w:tcBorders>
            <w:shd w:val="clear" w:color="auto" w:fill="FFFFFF"/>
            <w:vAlign w:val="center"/>
          </w:tcPr>
          <w:p>
            <w:pPr>
              <w:widowControl/>
              <w:jc w:val="left"/>
              <w:rPr>
                <w:rFonts w:ascii="微软雅黑" w:hAnsi="微软雅黑" w:eastAsia="微软雅黑" w:cs="宋体"/>
                <w:color w:val="333333"/>
                <w:spacing w:val="8"/>
                <w:kern w:val="0"/>
                <w:sz w:val="22"/>
                <w:szCs w:val="22"/>
              </w:rPr>
            </w:pPr>
          </w:p>
        </w:tc>
      </w:tr>
    </w:tbl>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hint="eastAsia" w:ascii="微软雅黑" w:hAnsi="微软雅黑" w:eastAsia="微软雅黑" w:cs="宋体"/>
          <w:b/>
          <w:bCs/>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4"/>
          <w:szCs w:val="24"/>
        </w:rPr>
        <w:t>附件3：网上支付流程图</w:t>
      </w:r>
    </w:p>
    <w:p>
      <w:pPr>
        <w:widowControl/>
        <w:shd w:val="clear" w:color="auto" w:fill="FFFFFF"/>
        <w:spacing w:line="384" w:lineRule="atLeast"/>
        <w:rPr>
          <w:rFonts w:ascii="微软雅黑" w:hAnsi="微软雅黑" w:eastAsia="微软雅黑" w:cs="宋体"/>
          <w:color w:val="333333"/>
          <w:spacing w:val="8"/>
          <w:kern w:val="0"/>
          <w:sz w:val="24"/>
          <w:szCs w:val="24"/>
        </w:rPr>
      </w:pPr>
    </w:p>
    <w:p>
      <w:pPr>
        <w:widowControl/>
        <w:shd w:val="clear" w:color="auto" w:fill="FFFFFF"/>
        <w:spacing w:line="384" w:lineRule="atLeast"/>
        <w:rPr>
          <w:rFonts w:ascii="微软雅黑" w:hAnsi="微软雅黑" w:eastAsia="微软雅黑" w:cs="宋体"/>
          <w:color w:val="333333"/>
          <w:spacing w:val="8"/>
          <w:kern w:val="0"/>
          <w:sz w:val="24"/>
          <w:szCs w:val="24"/>
        </w:rPr>
      </w:pPr>
      <w:r>
        <w:rPr>
          <w:rFonts w:ascii="微软雅黑" w:hAnsi="微软雅黑" w:eastAsia="微软雅黑" w:cs="宋体"/>
          <w:color w:val="333333"/>
          <w:spacing w:val="8"/>
          <w:kern w:val="0"/>
          <w:sz w:val="24"/>
          <w:szCs w:val="24"/>
        </w:rPr>
        <mc:AlternateContent>
          <mc:Choice Requires="wps">
            <w:drawing>
              <wp:inline distT="0" distB="0" distL="114300" distR="114300">
                <wp:extent cx="304800" cy="304800"/>
                <wp:effectExtent l="0" t="0" r="0" b="0"/>
                <wp:docPr id="2"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zJZ00gAAAAMBAAAPAAAAAAAAAAEAIAAAACIAAABk&#10;cnMvZG93bnJldi54bWxQSwECFAAUAAAACACHTuJAMR/WCZoBAAAcAwAADgAAAAAAAAABACAAAAAh&#10;AQAAZHJzL2Uyb0RvYy54bWxQSwUGAAAAAAYABgBZAQAALQUAAAAA&#10;">
                <v:fill on="f" focussize="0,0"/>
                <v:stroke on="f"/>
                <v:imagedata o:title=""/>
                <o:lock v:ext="edit" aspectratio="t"/>
                <w10:wrap type="none"/>
                <w10:anchorlock/>
              </v:rect>
            </w:pict>
          </mc:Fallback>
        </mc:AlternateContent>
      </w:r>
      <w:r>
        <w:rPr>
          <w:rFonts w:ascii="微软雅黑" w:hAnsi="微软雅黑" w:eastAsia="微软雅黑" w:cs="宋体"/>
          <w:color w:val="333333"/>
          <w:spacing w:val="8"/>
          <w:kern w:val="0"/>
          <w:sz w:val="24"/>
          <w:szCs w:val="24"/>
        </w:rPr>
        <w:drawing>
          <wp:inline distT="0" distB="0" distL="0" distR="0">
            <wp:extent cx="5219700" cy="6191250"/>
            <wp:effectExtent l="19050" t="0" r="0" b="0"/>
            <wp:docPr id="5" name="图片 5" descr="C:\Users\lenovo\AppData\Local\Temp\WeChat Files\6a62ff524278d7050f99e469f9bab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WeChat Files\6a62ff524278d7050f99e469f9babfba.jpg"/>
                    <pic:cNvPicPr>
                      <a:picLocks noChangeAspect="1" noChangeArrowheads="1"/>
                    </pic:cNvPicPr>
                  </pic:nvPicPr>
                  <pic:blipFill>
                    <a:blip r:embed="rId5"/>
                    <a:srcRect/>
                    <a:stretch>
                      <a:fillRect/>
                    </a:stretch>
                  </pic:blipFill>
                  <pic:spPr>
                    <a:xfrm>
                      <a:off x="0" y="0"/>
                      <a:ext cx="5219700" cy="6191250"/>
                    </a:xfrm>
                    <a:prstGeom prst="rect">
                      <a:avLst/>
                    </a:prstGeom>
                    <a:noFill/>
                    <a:ln w="9525">
                      <a:noFill/>
                      <a:miter lim="800000"/>
                      <a:headEnd/>
                      <a:tailEnd/>
                    </a:ln>
                  </pic:spPr>
                </pic:pic>
              </a:graphicData>
            </a:graphic>
          </wp:inline>
        </w:drawing>
      </w:r>
      <w:r>
        <w:rPr>
          <w:rFonts w:hint="eastAsia" w:ascii="微软雅黑" w:hAnsi="微软雅黑" w:eastAsia="微软雅黑" w:cs="宋体"/>
          <w:color w:val="333333"/>
          <w:spacing w:val="8"/>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68"/>
    <w:rsid w:val="00093B15"/>
    <w:rsid w:val="000E34CF"/>
    <w:rsid w:val="0013357F"/>
    <w:rsid w:val="00243EC7"/>
    <w:rsid w:val="002A36C8"/>
    <w:rsid w:val="0046417A"/>
    <w:rsid w:val="005D6996"/>
    <w:rsid w:val="006B6B70"/>
    <w:rsid w:val="007A1B73"/>
    <w:rsid w:val="00920EC0"/>
    <w:rsid w:val="00922668"/>
    <w:rsid w:val="00926C06"/>
    <w:rsid w:val="00B069AF"/>
    <w:rsid w:val="00C01DEA"/>
    <w:rsid w:val="00C419DC"/>
    <w:rsid w:val="00C44AFD"/>
    <w:rsid w:val="00C64D88"/>
    <w:rsid w:val="00CE31F2"/>
    <w:rsid w:val="00DA1B2B"/>
    <w:rsid w:val="00E3119A"/>
    <w:rsid w:val="00E37580"/>
    <w:rsid w:val="00E75780"/>
    <w:rsid w:val="00F02255"/>
    <w:rsid w:val="00F1728E"/>
    <w:rsid w:val="00F40666"/>
    <w:rsid w:val="00FA3764"/>
    <w:rsid w:val="5B5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标题 2 Char"/>
    <w:basedOn w:val="7"/>
    <w:link w:val="2"/>
    <w:qFormat/>
    <w:uiPriority w:val="9"/>
    <w:rPr>
      <w:rFonts w:ascii="宋体" w:hAnsi="宋体" w:eastAsia="宋体" w:cs="宋体"/>
      <w:b/>
      <w:bCs/>
      <w:kern w:val="0"/>
      <w:sz w:val="36"/>
      <w:szCs w:val="36"/>
    </w:rPr>
  </w:style>
  <w:style w:type="character" w:customStyle="1" w:styleId="15">
    <w:name w:val="rich_media_meta"/>
    <w:basedOn w:val="7"/>
    <w:qFormat/>
    <w:uiPriority w:val="0"/>
  </w:style>
  <w:style w:type="character" w:customStyle="1" w:styleId="16">
    <w:name w:val="apple-converted-space"/>
    <w:basedOn w:val="7"/>
    <w:qFormat/>
    <w:uiPriority w:val="0"/>
  </w:style>
  <w:style w:type="character" w:customStyle="1" w:styleId="17">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77772-0960-4909-A512-C1D75AB0D7CD}">
  <ds:schemaRefs/>
</ds:datastoreItem>
</file>

<file path=docProps/app.xml><?xml version="1.0" encoding="utf-8"?>
<Properties xmlns="http://schemas.openxmlformats.org/officeDocument/2006/extended-properties" xmlns:vt="http://schemas.openxmlformats.org/officeDocument/2006/docPropsVTypes">
  <Template>Normal</Template>
  <Pages>17</Pages>
  <Words>768</Words>
  <Characters>4379</Characters>
  <Lines>36</Lines>
  <Paragraphs>10</Paragraphs>
  <TotalTime>2</TotalTime>
  <ScaleCrop>false</ScaleCrop>
  <LinksUpToDate>false</LinksUpToDate>
  <CharactersWithSpaces>5137</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2018-11-30T08:53:00Z</dcterms:created>
  <dc:creator>Windows 用户</dc:creator>
  <cp:lastModifiedBy>Administrator</cp:lastModifiedBy>
  <dcterms:modified xsi:type="dcterms:W3CDTF">2018-12-03T02:16:56Z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