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23" w:rsidRDefault="00BC2452">
      <w:pPr>
        <w:rPr>
          <w:rFonts w:ascii="宋体" w:hAnsi="宋体" w:cs="宋体"/>
          <w:color w:val="282828"/>
          <w:kern w:val="0"/>
          <w:sz w:val="28"/>
          <w:szCs w:val="28"/>
          <w:shd w:val="clear" w:color="auto" w:fill="FFFFFF"/>
        </w:rPr>
      </w:pPr>
      <w:r>
        <w:rPr>
          <w:rFonts w:ascii="宋体" w:hAnsi="宋体" w:cs="宋体" w:hint="eastAsia"/>
          <w:color w:val="282828"/>
          <w:kern w:val="0"/>
          <w:sz w:val="28"/>
          <w:szCs w:val="28"/>
          <w:shd w:val="clear" w:color="auto" w:fill="FFFFFF"/>
        </w:rPr>
        <w:t>附件：招聘辅助人员岗位信息表</w:t>
      </w:r>
    </w:p>
    <w:tbl>
      <w:tblPr>
        <w:tblStyle w:val="a9"/>
        <w:tblW w:w="15165" w:type="dxa"/>
        <w:tblInd w:w="-420" w:type="dxa"/>
        <w:tblLayout w:type="fixed"/>
        <w:tblLook w:val="04A0" w:firstRow="1" w:lastRow="0" w:firstColumn="1" w:lastColumn="0" w:noHBand="0" w:noVBand="1"/>
      </w:tblPr>
      <w:tblGrid>
        <w:gridCol w:w="540"/>
        <w:gridCol w:w="600"/>
        <w:gridCol w:w="1515"/>
        <w:gridCol w:w="1097"/>
        <w:gridCol w:w="834"/>
        <w:gridCol w:w="876"/>
        <w:gridCol w:w="792"/>
        <w:gridCol w:w="946"/>
        <w:gridCol w:w="1110"/>
        <w:gridCol w:w="4275"/>
        <w:gridCol w:w="2580"/>
      </w:tblGrid>
      <w:tr w:rsidR="002F2723">
        <w:tc>
          <w:tcPr>
            <w:tcW w:w="15165" w:type="dxa"/>
            <w:gridSpan w:val="11"/>
          </w:tcPr>
          <w:p w:rsidR="002F2723" w:rsidRDefault="00BC2452">
            <w:pPr>
              <w:tabs>
                <w:tab w:val="left" w:pos="6037"/>
              </w:tabs>
              <w:jc w:val="center"/>
            </w:pPr>
            <w:r>
              <w:rPr>
                <w:rFonts w:hint="eastAsia"/>
                <w:sz w:val="32"/>
                <w:szCs w:val="40"/>
              </w:rPr>
              <w:t>招聘辅助人员岗位信息表</w:t>
            </w:r>
          </w:p>
        </w:tc>
      </w:tr>
      <w:tr w:rsidR="002F2723">
        <w:tc>
          <w:tcPr>
            <w:tcW w:w="54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序号</w:t>
            </w:r>
          </w:p>
        </w:tc>
        <w:tc>
          <w:tcPr>
            <w:tcW w:w="60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515"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岗位名称</w:t>
            </w:r>
          </w:p>
        </w:tc>
        <w:tc>
          <w:tcPr>
            <w:tcW w:w="1097"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招聘人数</w:t>
            </w:r>
          </w:p>
        </w:tc>
        <w:tc>
          <w:tcPr>
            <w:tcW w:w="834"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性别要求</w:t>
            </w:r>
          </w:p>
        </w:tc>
        <w:tc>
          <w:tcPr>
            <w:tcW w:w="876"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年龄</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要求</w:t>
            </w:r>
          </w:p>
        </w:tc>
        <w:tc>
          <w:tcPr>
            <w:tcW w:w="792"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专业要求</w:t>
            </w:r>
          </w:p>
        </w:tc>
        <w:tc>
          <w:tcPr>
            <w:tcW w:w="946"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学历</w:t>
            </w:r>
          </w:p>
        </w:tc>
        <w:tc>
          <w:tcPr>
            <w:tcW w:w="111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资格证书</w:t>
            </w:r>
          </w:p>
        </w:tc>
        <w:tc>
          <w:tcPr>
            <w:tcW w:w="4275"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择优条件</w:t>
            </w:r>
          </w:p>
        </w:tc>
        <w:tc>
          <w:tcPr>
            <w:tcW w:w="258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r>
      <w:tr w:rsidR="002F2723">
        <w:trPr>
          <w:trHeight w:val="2821"/>
        </w:trPr>
        <w:tc>
          <w:tcPr>
            <w:tcW w:w="54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00" w:type="dxa"/>
            <w:vMerge w:val="restart"/>
            <w:vAlign w:val="center"/>
          </w:tcPr>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郑</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州</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市</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七</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区</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委</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政</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法</w:t>
            </w: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委</w:t>
            </w:r>
          </w:p>
        </w:tc>
        <w:tc>
          <w:tcPr>
            <w:tcW w:w="1515" w:type="dxa"/>
            <w:vAlign w:val="center"/>
          </w:tcPr>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警务辅助人员</w:t>
            </w:r>
          </w:p>
        </w:tc>
        <w:tc>
          <w:tcPr>
            <w:tcW w:w="1097" w:type="dxa"/>
            <w:vAlign w:val="center"/>
          </w:tcPr>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4"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不限</w:t>
            </w:r>
          </w:p>
        </w:tc>
        <w:tc>
          <w:tcPr>
            <w:tcW w:w="876"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18—35</w:t>
            </w:r>
          </w:p>
          <w:p w:rsidR="002F2723" w:rsidRDefault="00BC2452">
            <w:pPr>
              <w:ind w:firstLineChars="100" w:firstLine="210"/>
              <w:jc w:val="center"/>
              <w:rPr>
                <w:rFonts w:asciiTheme="minorEastAsia" w:eastAsiaTheme="minorEastAsia" w:hAnsiTheme="minorEastAsia" w:cstheme="minorEastAsia"/>
              </w:rPr>
            </w:pPr>
            <w:r>
              <w:rPr>
                <w:rFonts w:asciiTheme="minorEastAsia" w:eastAsiaTheme="minorEastAsia" w:hAnsiTheme="minorEastAsia" w:cstheme="minorEastAsia" w:hint="eastAsia"/>
              </w:rPr>
              <w:t>周岁</w:t>
            </w:r>
          </w:p>
        </w:tc>
        <w:tc>
          <w:tcPr>
            <w:tcW w:w="792"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不限</w:t>
            </w:r>
          </w:p>
        </w:tc>
        <w:tc>
          <w:tcPr>
            <w:tcW w:w="946"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大专及以上</w:t>
            </w:r>
          </w:p>
        </w:tc>
        <w:tc>
          <w:tcPr>
            <w:tcW w:w="1110"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不限</w:t>
            </w:r>
          </w:p>
        </w:tc>
        <w:tc>
          <w:tcPr>
            <w:tcW w:w="4275" w:type="dxa"/>
          </w:tcPr>
          <w:p w:rsidR="002F2723" w:rsidRDefault="00BC245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退伍军人（放宽至高中学历）、公安院校   毕业生、体育院校毕业生；</w:t>
            </w:r>
          </w:p>
          <w:p w:rsidR="002F2723" w:rsidRDefault="00BC245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中共党员；</w:t>
            </w:r>
          </w:p>
          <w:p w:rsidR="002F2723" w:rsidRDefault="00BC245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担任过大学生村干部和“三支一扶”及服务社区的大中专毕业生；</w:t>
            </w:r>
          </w:p>
          <w:p w:rsidR="002F2723" w:rsidRDefault="00BC245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持有国家颁发的计算机等级证书或熟练掌握计算机操作技能的以及拥有公文写作经验的；</w:t>
            </w:r>
          </w:p>
          <w:p w:rsidR="002F2723" w:rsidRDefault="00BC245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有其他专业特长的。</w:t>
            </w:r>
          </w:p>
        </w:tc>
        <w:tc>
          <w:tcPr>
            <w:tcW w:w="2580" w:type="dxa"/>
          </w:tcPr>
          <w:p w:rsidR="002F2723" w:rsidRDefault="002F2723">
            <w:pPr>
              <w:rPr>
                <w:rFonts w:asciiTheme="minorEastAsia" w:eastAsiaTheme="minorEastAsia" w:hAnsiTheme="minorEastAsia" w:cstheme="minorEastAsia"/>
              </w:rPr>
            </w:pPr>
          </w:p>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1.工作时间根据二七区公安局相关规定；</w:t>
            </w:r>
          </w:p>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2.薪资待遇：基本工资1900元，绩效工资300元，</w:t>
            </w:r>
          </w:p>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社保部分全部由单位承担；</w:t>
            </w:r>
          </w:p>
        </w:tc>
      </w:tr>
      <w:tr w:rsidR="002F2723">
        <w:trPr>
          <w:trHeight w:val="1776"/>
        </w:trPr>
        <w:tc>
          <w:tcPr>
            <w:tcW w:w="540"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00" w:type="dxa"/>
            <w:vMerge/>
          </w:tcPr>
          <w:p w:rsidR="002F2723" w:rsidRDefault="002F2723">
            <w:pPr>
              <w:jc w:val="center"/>
              <w:rPr>
                <w:rFonts w:asciiTheme="minorEastAsia" w:eastAsiaTheme="minorEastAsia" w:hAnsiTheme="minorEastAsia" w:cstheme="minorEastAsia"/>
              </w:rPr>
            </w:pPr>
          </w:p>
        </w:tc>
        <w:tc>
          <w:tcPr>
            <w:tcW w:w="1515"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治安巡防队员</w:t>
            </w:r>
          </w:p>
        </w:tc>
        <w:tc>
          <w:tcPr>
            <w:tcW w:w="1097"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164</w:t>
            </w:r>
          </w:p>
        </w:tc>
        <w:tc>
          <w:tcPr>
            <w:tcW w:w="834" w:type="dxa"/>
            <w:vAlign w:val="center"/>
          </w:tcPr>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男</w:t>
            </w:r>
          </w:p>
        </w:tc>
        <w:tc>
          <w:tcPr>
            <w:tcW w:w="876" w:type="dxa"/>
            <w:vAlign w:val="center"/>
          </w:tcPr>
          <w:p w:rsidR="002F2723" w:rsidRDefault="002F2723">
            <w:pP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18—45</w:t>
            </w:r>
          </w:p>
          <w:p w:rsidR="002F2723" w:rsidRDefault="00BC2452">
            <w:pPr>
              <w:ind w:firstLineChars="100" w:firstLine="210"/>
              <w:jc w:val="center"/>
              <w:rPr>
                <w:rFonts w:asciiTheme="minorEastAsia" w:eastAsiaTheme="minorEastAsia" w:hAnsiTheme="minorEastAsia" w:cstheme="minorEastAsia"/>
              </w:rPr>
            </w:pPr>
            <w:r>
              <w:rPr>
                <w:rFonts w:asciiTheme="minorEastAsia" w:eastAsiaTheme="minorEastAsia" w:hAnsiTheme="minorEastAsia" w:cstheme="minorEastAsia" w:hint="eastAsia"/>
              </w:rPr>
              <w:t>周岁</w:t>
            </w:r>
          </w:p>
        </w:tc>
        <w:tc>
          <w:tcPr>
            <w:tcW w:w="792" w:type="dxa"/>
            <w:vAlign w:val="center"/>
          </w:tcPr>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不限</w:t>
            </w:r>
          </w:p>
        </w:tc>
        <w:tc>
          <w:tcPr>
            <w:tcW w:w="946" w:type="dxa"/>
            <w:vAlign w:val="center"/>
          </w:tcPr>
          <w:p w:rsidR="002F2723" w:rsidRDefault="002F2723">
            <w:pP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高中及以上</w:t>
            </w:r>
          </w:p>
        </w:tc>
        <w:tc>
          <w:tcPr>
            <w:tcW w:w="1110" w:type="dxa"/>
          </w:tcPr>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2F2723">
            <w:pPr>
              <w:jc w:val="center"/>
              <w:rPr>
                <w:rFonts w:asciiTheme="minorEastAsia" w:eastAsiaTheme="minorEastAsia" w:hAnsiTheme="minorEastAsia" w:cstheme="minorEastAsia"/>
              </w:rPr>
            </w:pPr>
          </w:p>
          <w:p w:rsidR="002F2723" w:rsidRDefault="00BC245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不限</w:t>
            </w:r>
          </w:p>
        </w:tc>
        <w:tc>
          <w:tcPr>
            <w:tcW w:w="4275" w:type="dxa"/>
          </w:tcPr>
          <w:p w:rsidR="002F2723" w:rsidRDefault="002F2723">
            <w:pPr>
              <w:rPr>
                <w:rFonts w:asciiTheme="minorEastAsia" w:eastAsiaTheme="minorEastAsia" w:hAnsiTheme="minorEastAsia" w:cstheme="minorEastAsia"/>
              </w:rPr>
            </w:pPr>
          </w:p>
          <w:p w:rsidR="002F2723" w:rsidRDefault="002F2723">
            <w:pPr>
              <w:rPr>
                <w:rFonts w:asciiTheme="minorEastAsia" w:eastAsiaTheme="minorEastAsia" w:hAnsiTheme="minorEastAsia" w:cstheme="minorEastAsia"/>
              </w:rPr>
            </w:pPr>
          </w:p>
          <w:p w:rsidR="002F2723" w:rsidRDefault="00BC2452">
            <w:pPr>
              <w:numPr>
                <w:ilvl w:val="0"/>
                <w:numId w:val="2"/>
              </w:numPr>
              <w:rPr>
                <w:rFonts w:asciiTheme="minorEastAsia" w:eastAsiaTheme="minorEastAsia" w:hAnsiTheme="minorEastAsia" w:cstheme="minorEastAsia"/>
              </w:rPr>
            </w:pPr>
            <w:r>
              <w:rPr>
                <w:rFonts w:asciiTheme="minorEastAsia" w:eastAsiaTheme="minorEastAsia" w:hAnsiTheme="minorEastAsia" w:cstheme="minorEastAsia" w:hint="eastAsia"/>
              </w:rPr>
              <w:t>身高170cm以上，体重在90公斤以下；</w:t>
            </w:r>
          </w:p>
          <w:p w:rsidR="002F2723" w:rsidRDefault="00BC2452">
            <w:pPr>
              <w:numPr>
                <w:ilvl w:val="0"/>
                <w:numId w:val="2"/>
              </w:numPr>
              <w:rPr>
                <w:rFonts w:asciiTheme="minorEastAsia" w:eastAsiaTheme="minorEastAsia" w:hAnsiTheme="minorEastAsia" w:cstheme="minorEastAsia"/>
              </w:rPr>
            </w:pPr>
            <w:r>
              <w:rPr>
                <w:rFonts w:asciiTheme="minorEastAsia" w:eastAsiaTheme="minorEastAsia" w:hAnsiTheme="minorEastAsia" w:cstheme="minorEastAsia" w:hint="eastAsia"/>
              </w:rPr>
              <w:t>退伍军人优先；</w:t>
            </w:r>
          </w:p>
        </w:tc>
        <w:tc>
          <w:tcPr>
            <w:tcW w:w="2580" w:type="dxa"/>
          </w:tcPr>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1.须参加体能测试；</w:t>
            </w:r>
          </w:p>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2.八小时工作制，三班倒</w:t>
            </w:r>
          </w:p>
          <w:p w:rsidR="002F2723" w:rsidRDefault="00BC2452">
            <w:pPr>
              <w:rPr>
                <w:rFonts w:asciiTheme="minorEastAsia" w:eastAsiaTheme="minorEastAsia" w:hAnsiTheme="minorEastAsia" w:cstheme="minorEastAsia"/>
              </w:rPr>
            </w:pPr>
            <w:r>
              <w:rPr>
                <w:rFonts w:asciiTheme="minorEastAsia" w:eastAsiaTheme="minorEastAsia" w:hAnsiTheme="minorEastAsia" w:cstheme="minorEastAsia" w:hint="eastAsia"/>
              </w:rPr>
              <w:t>3.基本工资1900元，补贴190元，绩效工资300元，综合工资2390元（含个人社保部分）。</w:t>
            </w:r>
          </w:p>
        </w:tc>
      </w:tr>
    </w:tbl>
    <w:p w:rsidR="002F2723" w:rsidRDefault="002F2723"/>
    <w:p w:rsidR="002F2723" w:rsidRDefault="002F2723">
      <w:pPr>
        <w:jc w:val="center"/>
        <w:rPr>
          <w:b/>
          <w:bCs/>
          <w:sz w:val="28"/>
          <w:szCs w:val="36"/>
        </w:rPr>
      </w:pPr>
      <w:bookmarkStart w:id="0" w:name="_GoBack"/>
      <w:bookmarkEnd w:id="0"/>
    </w:p>
    <w:sectPr w:rsidR="002F2723" w:rsidSect="002F2723">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C427F"/>
    <w:multiLevelType w:val="singleLevel"/>
    <w:tmpl w:val="B2DC427F"/>
    <w:lvl w:ilvl="0">
      <w:start w:val="1"/>
      <w:numFmt w:val="decimal"/>
      <w:lvlText w:val="%1."/>
      <w:lvlJc w:val="left"/>
      <w:pPr>
        <w:tabs>
          <w:tab w:val="left" w:pos="312"/>
        </w:tabs>
      </w:pPr>
    </w:lvl>
  </w:abstractNum>
  <w:abstractNum w:abstractNumId="1">
    <w:nsid w:val="31B373ED"/>
    <w:multiLevelType w:val="singleLevel"/>
    <w:tmpl w:val="31B373E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D5350D2"/>
    <w:rsid w:val="0022587F"/>
    <w:rsid w:val="002F2723"/>
    <w:rsid w:val="00404649"/>
    <w:rsid w:val="004D073B"/>
    <w:rsid w:val="005947D7"/>
    <w:rsid w:val="006967F3"/>
    <w:rsid w:val="00813C80"/>
    <w:rsid w:val="00844D0D"/>
    <w:rsid w:val="00861F74"/>
    <w:rsid w:val="00887D49"/>
    <w:rsid w:val="008B7F4F"/>
    <w:rsid w:val="009A0855"/>
    <w:rsid w:val="00A054E2"/>
    <w:rsid w:val="00AA4A86"/>
    <w:rsid w:val="00B005D1"/>
    <w:rsid w:val="00B737D4"/>
    <w:rsid w:val="00BC2452"/>
    <w:rsid w:val="00C072DF"/>
    <w:rsid w:val="00D1437A"/>
    <w:rsid w:val="00E160A1"/>
    <w:rsid w:val="00E659C7"/>
    <w:rsid w:val="00E971A4"/>
    <w:rsid w:val="01A979D2"/>
    <w:rsid w:val="03904465"/>
    <w:rsid w:val="0390510D"/>
    <w:rsid w:val="04894D21"/>
    <w:rsid w:val="059B0B98"/>
    <w:rsid w:val="074472A5"/>
    <w:rsid w:val="08920159"/>
    <w:rsid w:val="0A471073"/>
    <w:rsid w:val="0BFA0FD5"/>
    <w:rsid w:val="0C6766E5"/>
    <w:rsid w:val="12AF53BC"/>
    <w:rsid w:val="146435E2"/>
    <w:rsid w:val="161E0C03"/>
    <w:rsid w:val="18022949"/>
    <w:rsid w:val="188407A3"/>
    <w:rsid w:val="1AB02CDD"/>
    <w:rsid w:val="1AC618BD"/>
    <w:rsid w:val="1AFE4DC2"/>
    <w:rsid w:val="1C833586"/>
    <w:rsid w:val="215D45B6"/>
    <w:rsid w:val="242C4743"/>
    <w:rsid w:val="296D0CD7"/>
    <w:rsid w:val="2A0D117D"/>
    <w:rsid w:val="2A181AA3"/>
    <w:rsid w:val="395B046E"/>
    <w:rsid w:val="3D173869"/>
    <w:rsid w:val="3D267F49"/>
    <w:rsid w:val="3FDC4FDF"/>
    <w:rsid w:val="40747C10"/>
    <w:rsid w:val="417F5768"/>
    <w:rsid w:val="42732003"/>
    <w:rsid w:val="42D84D29"/>
    <w:rsid w:val="42F907E8"/>
    <w:rsid w:val="466B6A50"/>
    <w:rsid w:val="4B7E3B1A"/>
    <w:rsid w:val="4B9857A5"/>
    <w:rsid w:val="4D7A70F8"/>
    <w:rsid w:val="51172C2F"/>
    <w:rsid w:val="55F93AD9"/>
    <w:rsid w:val="565E1EB1"/>
    <w:rsid w:val="59083110"/>
    <w:rsid w:val="59997FDB"/>
    <w:rsid w:val="59FD5BDE"/>
    <w:rsid w:val="5AE8512E"/>
    <w:rsid w:val="5EC044F0"/>
    <w:rsid w:val="606A276C"/>
    <w:rsid w:val="60AA473E"/>
    <w:rsid w:val="62327AEF"/>
    <w:rsid w:val="63DF7EFE"/>
    <w:rsid w:val="65F14C90"/>
    <w:rsid w:val="68C56075"/>
    <w:rsid w:val="6AEC7911"/>
    <w:rsid w:val="6D5350D2"/>
    <w:rsid w:val="71FF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72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F2723"/>
    <w:pPr>
      <w:jc w:val="left"/>
    </w:pPr>
  </w:style>
  <w:style w:type="paragraph" w:styleId="a4">
    <w:name w:val="Balloon Text"/>
    <w:basedOn w:val="a"/>
    <w:link w:val="Char0"/>
    <w:qFormat/>
    <w:rsid w:val="002F2723"/>
    <w:rPr>
      <w:sz w:val="18"/>
      <w:szCs w:val="18"/>
    </w:rPr>
  </w:style>
  <w:style w:type="paragraph" w:styleId="a5">
    <w:name w:val="footer"/>
    <w:basedOn w:val="a"/>
    <w:link w:val="Char1"/>
    <w:qFormat/>
    <w:rsid w:val="002F2723"/>
    <w:pPr>
      <w:tabs>
        <w:tab w:val="center" w:pos="4153"/>
        <w:tab w:val="right" w:pos="8306"/>
      </w:tabs>
      <w:snapToGrid w:val="0"/>
      <w:jc w:val="left"/>
    </w:pPr>
    <w:rPr>
      <w:sz w:val="18"/>
      <w:szCs w:val="18"/>
    </w:rPr>
  </w:style>
  <w:style w:type="paragraph" w:styleId="a6">
    <w:name w:val="header"/>
    <w:basedOn w:val="a"/>
    <w:link w:val="Char2"/>
    <w:qFormat/>
    <w:rsid w:val="002F272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F2723"/>
    <w:pPr>
      <w:spacing w:before="100" w:beforeAutospacing="1" w:after="100" w:afterAutospacing="1"/>
      <w:jc w:val="left"/>
    </w:pPr>
    <w:rPr>
      <w:kern w:val="0"/>
      <w:sz w:val="24"/>
    </w:rPr>
  </w:style>
  <w:style w:type="paragraph" w:styleId="a8">
    <w:name w:val="annotation subject"/>
    <w:basedOn w:val="a3"/>
    <w:next w:val="a3"/>
    <w:link w:val="Char3"/>
    <w:qFormat/>
    <w:rsid w:val="002F2723"/>
    <w:rPr>
      <w:b/>
      <w:bCs/>
    </w:rPr>
  </w:style>
  <w:style w:type="table" w:styleId="a9">
    <w:name w:val="Table Grid"/>
    <w:basedOn w:val="a1"/>
    <w:qFormat/>
    <w:rsid w:val="002F27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2F2723"/>
    <w:rPr>
      <w:b/>
    </w:rPr>
  </w:style>
  <w:style w:type="character" w:styleId="ab">
    <w:name w:val="Emphasis"/>
    <w:basedOn w:val="a0"/>
    <w:qFormat/>
    <w:rsid w:val="002F2723"/>
    <w:rPr>
      <w:i/>
    </w:rPr>
  </w:style>
  <w:style w:type="character" w:styleId="ac">
    <w:name w:val="annotation reference"/>
    <w:basedOn w:val="a0"/>
    <w:qFormat/>
    <w:rsid w:val="002F2723"/>
    <w:rPr>
      <w:sz w:val="21"/>
      <w:szCs w:val="21"/>
    </w:rPr>
  </w:style>
  <w:style w:type="paragraph" w:customStyle="1" w:styleId="1">
    <w:name w:val="样式1"/>
    <w:basedOn w:val="a"/>
    <w:qFormat/>
    <w:rsid w:val="002F2723"/>
  </w:style>
  <w:style w:type="character" w:customStyle="1" w:styleId="Char2">
    <w:name w:val="页眉 Char"/>
    <w:basedOn w:val="a0"/>
    <w:link w:val="a6"/>
    <w:qFormat/>
    <w:rsid w:val="002F2723"/>
    <w:rPr>
      <w:rFonts w:ascii="Calibri" w:hAnsi="Calibri"/>
      <w:kern w:val="2"/>
      <w:sz w:val="18"/>
      <w:szCs w:val="18"/>
    </w:rPr>
  </w:style>
  <w:style w:type="character" w:customStyle="1" w:styleId="Char1">
    <w:name w:val="页脚 Char"/>
    <w:basedOn w:val="a0"/>
    <w:link w:val="a5"/>
    <w:qFormat/>
    <w:rsid w:val="002F2723"/>
    <w:rPr>
      <w:rFonts w:ascii="Calibri" w:hAnsi="Calibri"/>
      <w:kern w:val="2"/>
      <w:sz w:val="18"/>
      <w:szCs w:val="18"/>
    </w:rPr>
  </w:style>
  <w:style w:type="character" w:customStyle="1" w:styleId="Char">
    <w:name w:val="批注文字 Char"/>
    <w:basedOn w:val="a0"/>
    <w:link w:val="a3"/>
    <w:qFormat/>
    <w:rsid w:val="002F2723"/>
    <w:rPr>
      <w:rFonts w:ascii="Calibri" w:hAnsi="Calibri"/>
      <w:kern w:val="2"/>
      <w:sz w:val="21"/>
      <w:szCs w:val="24"/>
    </w:rPr>
  </w:style>
  <w:style w:type="character" w:customStyle="1" w:styleId="Char3">
    <w:name w:val="批注主题 Char"/>
    <w:basedOn w:val="Char"/>
    <w:link w:val="a8"/>
    <w:qFormat/>
    <w:rsid w:val="002F2723"/>
    <w:rPr>
      <w:rFonts w:ascii="Calibri" w:hAnsi="Calibri"/>
      <w:b/>
      <w:bCs/>
      <w:kern w:val="2"/>
      <w:sz w:val="21"/>
      <w:szCs w:val="24"/>
    </w:rPr>
  </w:style>
  <w:style w:type="character" w:customStyle="1" w:styleId="Char0">
    <w:name w:val="批注框文本 Char"/>
    <w:basedOn w:val="a0"/>
    <w:link w:val="a4"/>
    <w:qFormat/>
    <w:rsid w:val="002F272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D6C4D-B27F-49A7-9CE9-6CBC81EA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九世回眸一世相遇</dc:creator>
  <cp:lastModifiedBy>Administrator</cp:lastModifiedBy>
  <cp:revision>6</cp:revision>
  <cp:lastPrinted>2019-06-17T02:27:00Z</cp:lastPrinted>
  <dcterms:created xsi:type="dcterms:W3CDTF">2018-06-04T09:58:00Z</dcterms:created>
  <dcterms:modified xsi:type="dcterms:W3CDTF">2019-06-17T03:47:00Z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