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640" w:firstLineChars="600"/>
        <w:rPr>
          <w:rFonts w:hAnsi="方正大标宋简体" w:eastAsia="方正大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-326390</wp:posOffset>
                </wp:positionV>
                <wp:extent cx="885825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215" y="791845"/>
                          <a:ext cx="885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hAnsi="方正大标宋简体" w:eastAsia="方正大标宋简体" w:cs="方正大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05pt;margin-top:-25.7pt;height:31.5pt;width:69.75pt;z-index:251658240;mso-width-relative:page;mso-height-relative:page;" filled="f" stroked="f" coordsize="21600,21600" o:gfxdata="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hrPbHaAAAACQEAAA8AAAAAAAAAAQAgAAAAIgAAAGRycy9kb3ducmV2LnhtbFBL&#10;AQIUABQAAAAIAIdO4kAjqmduLQIAAC8EAAAOAAAAAAAAAAEAIAAAACk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hAnsi="方正大标宋简体" w:eastAsia="方正大标宋简体" w:cs="方正大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孟津县引进研究生学历人才计划表（学校）</w:t>
      </w:r>
      <w:r>
        <w:rPr>
          <w:rFonts w:hint="eastAsia" w:hAnsi="方正大标宋简体" w:eastAsia="方正大标宋简体"/>
          <w:sz w:val="44"/>
          <w:szCs w:val="44"/>
        </w:rPr>
        <w:t xml:space="preserve"> </w:t>
      </w:r>
    </w:p>
    <w:p>
      <w:pPr>
        <w:pStyle w:val="2"/>
      </w:pPr>
    </w:p>
    <w:tbl>
      <w:tblPr>
        <w:tblStyle w:val="6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08"/>
        <w:gridCol w:w="720"/>
        <w:gridCol w:w="4414"/>
        <w:gridCol w:w="690"/>
        <w:gridCol w:w="384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类别</w:t>
            </w:r>
          </w:p>
        </w:tc>
        <w:tc>
          <w:tcPr>
            <w:tcW w:w="11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用人单位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引进人数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专业要求及人数分配（人）</w:t>
            </w:r>
          </w:p>
        </w:tc>
        <w:tc>
          <w:tcPr>
            <w:tcW w:w="384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具体条件</w:t>
            </w:r>
          </w:p>
        </w:tc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（共20人）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孟津</w:t>
            </w:r>
            <w:r>
              <w:rPr>
                <w:sz w:val="22"/>
                <w:szCs w:val="22"/>
              </w:rPr>
              <w:t>县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第一高级中学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人</w:t>
            </w: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学科教学（语文）（045103）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语言学及应用语言学（050102）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汉语言文字学（050103）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中国古代文学（050105）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中国现当代文学（050106）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比较文学与世界文学（050108）</w:t>
            </w: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rPr>
                <w:rFonts w:hint="eastAsia"/>
                <w:color w:val="000000" w:themeColor="text1"/>
              </w:rPr>
              <w:t>1.有高中及以上教师资格证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 w:cs="宋体"/>
                <w:color w:val="000000" w:themeColor="text1"/>
              </w:rPr>
              <w:t>暂未取得的需有普通话二级乙等以上等级证书和《中小学教师资格考试合格证明》</w:t>
            </w:r>
            <w:r>
              <w:rPr>
                <w:color w:val="000000" w:themeColor="text1"/>
              </w:rPr>
              <w:t>,</w:t>
            </w:r>
            <w:r>
              <w:rPr>
                <w:rFonts w:hint="eastAsia" w:cs="宋体"/>
                <w:color w:val="000000" w:themeColor="text1"/>
              </w:rPr>
              <w:t>并写出按时取得保证书</w:t>
            </w:r>
            <w:r>
              <w:rPr>
                <w:color w:val="000000" w:themeColor="text1"/>
              </w:rPr>
              <w:t>)</w:t>
            </w:r>
            <w:r>
              <w:rPr>
                <w:rFonts w:hint="eastAsia" w:cs="宋体"/>
                <w:color w:val="000000" w:themeColor="text1"/>
              </w:rPr>
              <w:t>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2.第一学历为师范类二本或非师范类一本及以上。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3.本硕专业一致或相近。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4.应届硕士毕业生须于7月30日前取得所需各类证书。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280" w:lineRule="exact"/>
              <w:rPr>
                <w:sz w:val="22"/>
                <w:szCs w:val="22"/>
              </w:rPr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>1.有高中及以上教师资格证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 w:cs="宋体"/>
                <w:color w:val="000000" w:themeColor="text1"/>
              </w:rPr>
              <w:t>暂未取得的需有普通话二级乙等以上等级证书和《中小学教师资格考试合格证明》</w:t>
            </w:r>
            <w:r>
              <w:rPr>
                <w:color w:val="000000" w:themeColor="text1"/>
              </w:rPr>
              <w:t>,</w:t>
            </w:r>
            <w:r>
              <w:rPr>
                <w:rFonts w:hint="eastAsia" w:cs="宋体"/>
                <w:color w:val="000000" w:themeColor="text1"/>
              </w:rPr>
              <w:t>并写出按时取得保证书</w:t>
            </w:r>
            <w:r>
              <w:rPr>
                <w:color w:val="000000" w:themeColor="text1"/>
              </w:rPr>
              <w:t>)</w:t>
            </w:r>
            <w:r>
              <w:rPr>
                <w:rFonts w:hint="eastAsia" w:cs="宋体"/>
                <w:color w:val="000000" w:themeColor="text1"/>
              </w:rPr>
              <w:t>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2.第一学历为师范类二本或非师范类一本及以上。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3.本硕专业一致或相近。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4.应届硕士毕业生须于7月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日前取得所需各类证书。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0379—67921212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学科教学（数学）（045104）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基础数学（070101）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计算数学（070102）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概率论与数理统计（070103）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应用数学（070104）</w:t>
            </w:r>
          </w:p>
        </w:tc>
        <w:tc>
          <w:tcPr>
            <w:tcW w:w="69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  <w:r>
              <w:rPr>
                <w:rFonts w:hint="eastAsia"/>
              </w:rPr>
              <w:t>学科教学（物理）（045105）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理论物理（070201）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粒子物理与原子物理（070202）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原子与分子物理（070203）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凝聚态物理（070205）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光学（070207）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无线电物理（070208）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学科教学（思政）（045102）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政治学理论（030201）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科学社会主义与国际共产主义运动（030203）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马克思主义基本原理（030501）</w:t>
            </w:r>
          </w:p>
          <w:p>
            <w:pPr>
              <w:spacing w:line="3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思想政治教育（030505）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学科教学（化学）（045106）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无机化学（070301）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分析化学（070302）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有机化学（070303）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物理化学(含:化学物理)（070304）</w:t>
            </w:r>
          </w:p>
          <w:p>
            <w:pPr>
              <w:spacing w:line="320" w:lineRule="exact"/>
            </w:pPr>
            <w:r>
              <w:rPr>
                <w:rFonts w:hint="eastAsia"/>
                <w:szCs w:val="21"/>
              </w:rPr>
              <w:t>高分子化学与物理（070305）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学科教学（生物）（045107）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植物学（071001）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动物学（071002）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生理学（071003）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微生物学（071005）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遗传学（071007）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细胞生物学（071009）</w:t>
            </w:r>
          </w:p>
          <w:p>
            <w:pPr>
              <w:spacing w:line="320" w:lineRule="exact"/>
            </w:pPr>
            <w:r>
              <w:rPr>
                <w:rFonts w:hint="eastAsia"/>
                <w:szCs w:val="21"/>
              </w:rPr>
              <w:t>生物化学与分子生物学(071010)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学科教学（历史）（045109]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史学理论及史学史（060101）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中国古代史（060106）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中国近现代史（060107）</w:t>
            </w:r>
          </w:p>
          <w:p>
            <w:pPr>
              <w:spacing w:line="320" w:lineRule="exact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世界史（060108）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孟津</w:t>
            </w:r>
            <w:r>
              <w:rPr>
                <w:sz w:val="22"/>
                <w:szCs w:val="22"/>
              </w:rPr>
              <w:t>县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二</w:t>
            </w:r>
            <w:r>
              <w:rPr>
                <w:sz w:val="22"/>
                <w:szCs w:val="22"/>
              </w:rPr>
              <w:t>高级中学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人</w:t>
            </w:r>
          </w:p>
        </w:tc>
        <w:tc>
          <w:tcPr>
            <w:tcW w:w="441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学科教学（语文）[045103]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语言学及应用语言学（050102）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汉语言文字学（050103）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中国古代文学（050105）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中国现当代文学（050106）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比较文学与世界文学（050108）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 有高中及以上教师资格证</w:t>
            </w:r>
            <w:r>
              <w:rPr>
                <w:color w:val="000000" w:themeColor="text1"/>
              </w:rPr>
              <w:t>(</w:t>
            </w:r>
            <w:r>
              <w:rPr>
                <w:rFonts w:hint="eastAsia" w:cs="宋体"/>
                <w:color w:val="000000" w:themeColor="text1"/>
              </w:rPr>
              <w:t>暂未取得的需有普通话二级乙等以上等级证书和《中小学教师资格考试合格证明》</w:t>
            </w:r>
            <w:r>
              <w:rPr>
                <w:color w:val="000000" w:themeColor="text1"/>
              </w:rPr>
              <w:t>,</w:t>
            </w:r>
            <w:r>
              <w:rPr>
                <w:rFonts w:hint="eastAsia" w:cs="宋体"/>
                <w:color w:val="000000" w:themeColor="text1"/>
              </w:rPr>
              <w:t>并写出按时取得保证书</w:t>
            </w:r>
            <w:r>
              <w:rPr>
                <w:color w:val="000000" w:themeColor="text1"/>
              </w:rPr>
              <w:t>)</w:t>
            </w:r>
            <w:r>
              <w:rPr>
                <w:rFonts w:hint="eastAsia" w:cs="宋体"/>
                <w:color w:val="000000" w:themeColor="text1"/>
              </w:rPr>
              <w:t>。</w:t>
            </w:r>
          </w:p>
          <w:p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2.第一学历为师范类二本或非师范类一本及以上。</w:t>
            </w:r>
          </w:p>
          <w:p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3.本硕专业一致或相近。</w:t>
            </w:r>
          </w:p>
          <w:p>
            <w:pPr>
              <w:widowControl/>
              <w:spacing w:line="4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4.应届硕士毕业生须于7月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/>
                <w:kern w:val="0"/>
                <w:szCs w:val="21"/>
              </w:rPr>
              <w:t>日前取得所需各类证书。</w:t>
            </w: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学科教学（英语）（045108）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英语语言文学（050201）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外国语言学及应用语言学（050211）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学科教学（物理）（045105）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理论物理（070201）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粒子物理与原子物理（070202）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原子与分子物理（070203）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凝聚态物理（070205）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光学（070207）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无线电物理（070208）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学科教学（化学）（045106）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无机化学（070301）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分析化学（070302）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有机化学（070303）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物理化学(含:化学物理)（070304）</w:t>
            </w:r>
          </w:p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高分子化学与物理（070305）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>
            <w:pPr>
              <w:spacing w:line="280" w:lineRule="exact"/>
              <w:ind w:left="210" w:hanging="210" w:hangingChars="100"/>
            </w:pPr>
            <w:r>
              <w:rPr>
                <w:rFonts w:hint="eastAsia"/>
              </w:rPr>
              <w:t>学科教学（生物）（045107）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植物学（071001）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动物学（071002）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生理学（071003）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微生物学（071005）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遗传学（071007）</w:t>
            </w:r>
          </w:p>
          <w:p>
            <w:pPr>
              <w:spacing w:line="280" w:lineRule="exact"/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细胞生物学（071009）</w:t>
            </w:r>
          </w:p>
          <w:p>
            <w:pPr>
              <w:spacing w:line="280" w:lineRule="exact"/>
              <w:ind w:left="210" w:hanging="210" w:hangingChars="100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生物化学与分子生物学(071010)</w:t>
            </w:r>
          </w:p>
        </w:tc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40" w:lineRule="exact"/>
      </w:pPr>
    </w:p>
    <w:sectPr>
      <w:headerReference r:id="rId3" w:type="default"/>
      <w:footerReference r:id="rId4" w:type="default"/>
      <w:pgSz w:w="16838" w:h="11906" w:orient="landscape"/>
      <w:pgMar w:top="1746" w:right="1440" w:bottom="164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8447405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5.15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SjEbLYAAAADAEA&#10;AA8AAAAAAAAAAQAgAAAAIgAAAGRycy9kb3ducmV2LnhtbFBLAQIUABQAAAAIAIdO4kDIxn5bGgIA&#10;ACE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36AA"/>
    <w:rsid w:val="00120AEE"/>
    <w:rsid w:val="004A1A5C"/>
    <w:rsid w:val="00DA4679"/>
    <w:rsid w:val="0D407D93"/>
    <w:rsid w:val="0FD46F92"/>
    <w:rsid w:val="191436AA"/>
    <w:rsid w:val="286E215B"/>
    <w:rsid w:val="31E759F3"/>
    <w:rsid w:val="354027C6"/>
    <w:rsid w:val="370F1FF0"/>
    <w:rsid w:val="3FB259C9"/>
    <w:rsid w:val="428A4C4C"/>
    <w:rsid w:val="42F621C5"/>
    <w:rsid w:val="47A73D32"/>
    <w:rsid w:val="4A0176DD"/>
    <w:rsid w:val="59375475"/>
    <w:rsid w:val="597D777A"/>
    <w:rsid w:val="60125DB5"/>
    <w:rsid w:val="738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1503</Characters>
  <Lines>12</Lines>
  <Paragraphs>3</Paragraphs>
  <TotalTime>1</TotalTime>
  <ScaleCrop>false</ScaleCrop>
  <LinksUpToDate>false</LinksUpToDate>
  <CharactersWithSpaces>1763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2019-06-03T03:18:00Z</dcterms:created>
  <dc:creator>张小盒</dc:creator>
  <cp:lastModifiedBy>与爱飞翔</cp:lastModifiedBy>
  <cp:lastPrinted>2019-06-03T08:24:00Z</cp:lastPrinted>
  <dcterms:modified xsi:type="dcterms:W3CDTF">2019-06-12T02:00:29Z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