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0" w:type="pct"/>
        <w:jc w:val="center"/>
        <w:tblCellSpacing w:w="0" w:type="dxa"/>
        <w:tblCellMar>
          <w:left w:w="0" w:type="dxa"/>
          <w:right w:w="0" w:type="dxa"/>
        </w:tblCellMar>
        <w:tblLook w:val="04A0"/>
      </w:tblPr>
      <w:tblGrid>
        <w:gridCol w:w="7309"/>
      </w:tblGrid>
      <w:tr w:rsidR="00025F3D" w:rsidRPr="00025F3D" w:rsidTr="00025F3D">
        <w:trPr>
          <w:tblCellSpacing w:w="0" w:type="dxa"/>
          <w:jc w:val="center"/>
        </w:trPr>
        <w:tc>
          <w:tcPr>
            <w:tcW w:w="0" w:type="auto"/>
            <w:tcBorders>
              <w:top w:val="nil"/>
              <w:left w:val="nil"/>
              <w:bottom w:val="nil"/>
              <w:right w:val="nil"/>
            </w:tcBorders>
            <w:tcMar>
              <w:top w:w="225" w:type="dxa"/>
              <w:left w:w="0" w:type="dxa"/>
              <w:bottom w:w="0" w:type="dxa"/>
              <w:right w:w="0" w:type="dxa"/>
            </w:tcMar>
            <w:hideMark/>
          </w:tcPr>
          <w:p w:rsidR="00025F3D" w:rsidRPr="00025F3D" w:rsidRDefault="00025F3D" w:rsidP="00025F3D">
            <w:pPr>
              <w:adjustRightInd/>
              <w:snapToGrid/>
              <w:spacing w:after="0" w:line="330" w:lineRule="atLeast"/>
              <w:ind w:right="206"/>
              <w:jc w:val="center"/>
              <w:rPr>
                <w:rFonts w:ascii="宋体" w:eastAsia="宋体" w:hAnsi="宋体" w:cs="宋体"/>
                <w:color w:val="333333"/>
                <w:sz w:val="24"/>
                <w:szCs w:val="24"/>
                <w:bdr w:val="none" w:sz="0" w:space="0" w:color="auto" w:frame="1"/>
              </w:rPr>
            </w:pPr>
            <w:r w:rsidRPr="00025F3D">
              <w:rPr>
                <w:rFonts w:ascii="Times New Roman" w:eastAsia="宋体" w:hAnsi="Times New Roman" w:cs="宋体" w:hint="eastAsia"/>
                <w:b/>
                <w:color w:val="000000"/>
                <w:sz w:val="28"/>
                <w:szCs w:val="28"/>
                <w:bdr w:val="none" w:sz="0" w:space="0" w:color="auto" w:frame="1"/>
              </w:rPr>
              <w:t>笔试成绩复查程序及注意事项</w:t>
            </w:r>
          </w:p>
          <w:p w:rsidR="00025F3D" w:rsidRPr="00025F3D" w:rsidRDefault="00025F3D" w:rsidP="00025F3D">
            <w:pPr>
              <w:adjustRightInd/>
              <w:snapToGrid/>
              <w:spacing w:after="0" w:line="330" w:lineRule="atLeast"/>
              <w:rPr>
                <w:rFonts w:ascii="宋体" w:eastAsia="宋体" w:hAnsi="宋体" w:cs="宋体"/>
                <w:color w:val="333333"/>
                <w:sz w:val="24"/>
                <w:szCs w:val="24"/>
                <w:bdr w:val="none" w:sz="0" w:space="0" w:color="auto" w:frame="1"/>
              </w:rPr>
            </w:pPr>
            <w:r w:rsidRPr="00025F3D">
              <w:rPr>
                <w:rFonts w:ascii="Times New Roman" w:eastAsia="宋体" w:hAnsi="Times New Roman" w:cs="Times New Roman"/>
                <w:color w:val="000000"/>
                <w:sz w:val="28"/>
                <w:szCs w:val="28"/>
                <w:bdr w:val="none" w:sz="0" w:space="0" w:color="auto" w:frame="1"/>
              </w:rPr>
              <w:t> </w:t>
            </w:r>
          </w:p>
          <w:p w:rsidR="00025F3D" w:rsidRPr="00025F3D" w:rsidRDefault="00025F3D" w:rsidP="00025F3D">
            <w:pPr>
              <w:adjustRightInd/>
              <w:snapToGrid/>
              <w:spacing w:after="0" w:line="330" w:lineRule="atLeast"/>
              <w:ind w:firstLineChars="200" w:firstLine="560"/>
              <w:rPr>
                <w:rFonts w:ascii="宋体" w:eastAsia="宋体" w:hAnsi="宋体" w:cs="宋体"/>
                <w:color w:val="333333"/>
                <w:sz w:val="24"/>
                <w:szCs w:val="24"/>
                <w:bdr w:val="none" w:sz="0" w:space="0" w:color="auto" w:frame="1"/>
              </w:rPr>
            </w:pPr>
            <w:r w:rsidRPr="00025F3D">
              <w:rPr>
                <w:rFonts w:ascii="仿宋_GB2312" w:eastAsia="仿宋_GB2312" w:hAnsi="宋体" w:cs="宋体" w:hint="eastAsia"/>
                <w:color w:val="000000"/>
                <w:sz w:val="28"/>
                <w:szCs w:val="28"/>
                <w:bdr w:val="none" w:sz="0" w:space="0" w:color="auto" w:frame="1"/>
              </w:rPr>
              <w:t>一、考生对本人笔试成绩有疑问要求复查的，由考生本人持身份证、准考证到中站区人民政府办公大楼三楼西头北侧中站区人社局办公室办理复查申请手续。</w:t>
            </w:r>
          </w:p>
          <w:p w:rsidR="00025F3D" w:rsidRPr="00025F3D" w:rsidRDefault="00025F3D" w:rsidP="00025F3D">
            <w:pPr>
              <w:adjustRightInd/>
              <w:snapToGrid/>
              <w:spacing w:after="0" w:line="330" w:lineRule="atLeast"/>
              <w:ind w:firstLineChars="250" w:firstLine="700"/>
              <w:rPr>
                <w:rFonts w:ascii="宋体" w:eastAsia="宋体" w:hAnsi="宋体" w:cs="宋体"/>
                <w:color w:val="333333"/>
                <w:sz w:val="24"/>
                <w:szCs w:val="24"/>
                <w:bdr w:val="none" w:sz="0" w:space="0" w:color="auto" w:frame="1"/>
              </w:rPr>
            </w:pPr>
            <w:r w:rsidRPr="00025F3D">
              <w:rPr>
                <w:rFonts w:ascii="仿宋_GB2312" w:eastAsia="仿宋_GB2312" w:hAnsi="宋体" w:cs="宋体" w:hint="eastAsia"/>
                <w:color w:val="000000"/>
                <w:sz w:val="28"/>
                <w:szCs w:val="28"/>
                <w:bdr w:val="none" w:sz="0" w:space="0" w:color="auto" w:frame="1"/>
              </w:rPr>
              <w:t>二、中站区人社局汇总笔试成绩复查申请，上报区事业单位公开招聘领导小组同意后，组织纪检监察工作人员进行复查。</w:t>
            </w:r>
          </w:p>
          <w:p w:rsidR="00025F3D" w:rsidRPr="00025F3D" w:rsidRDefault="00025F3D" w:rsidP="00025F3D">
            <w:pPr>
              <w:adjustRightInd/>
              <w:snapToGrid/>
              <w:spacing w:after="0" w:line="330" w:lineRule="atLeast"/>
              <w:ind w:firstLineChars="200" w:firstLine="560"/>
              <w:rPr>
                <w:rFonts w:ascii="宋体" w:eastAsia="宋体" w:hAnsi="宋体" w:cs="宋体"/>
                <w:color w:val="333333"/>
                <w:sz w:val="24"/>
                <w:szCs w:val="24"/>
                <w:bdr w:val="none" w:sz="0" w:space="0" w:color="auto" w:frame="1"/>
              </w:rPr>
            </w:pPr>
            <w:r w:rsidRPr="00025F3D">
              <w:rPr>
                <w:rFonts w:ascii="仿宋_GB2312" w:eastAsia="仿宋_GB2312" w:hAnsi="宋体" w:cs="仿宋_GB2312" w:hint="eastAsia"/>
                <w:color w:val="000000"/>
                <w:sz w:val="28"/>
                <w:szCs w:val="28"/>
                <w:bdr w:val="none" w:sz="0" w:space="0" w:color="auto" w:frame="1"/>
              </w:rPr>
              <w:t>三、</w:t>
            </w:r>
            <w:r w:rsidRPr="00025F3D">
              <w:rPr>
                <w:rFonts w:ascii="仿宋_GB2312" w:eastAsia="仿宋_GB2312" w:hAnsi="宋体" w:cs="宋体" w:hint="eastAsia"/>
                <w:color w:val="000000"/>
                <w:sz w:val="28"/>
                <w:szCs w:val="28"/>
                <w:bdr w:val="none" w:sz="0" w:space="0" w:color="auto" w:frame="1"/>
              </w:rPr>
              <w:t>由中站区人社局通知申请复查者本人笔试成绩复查结果。</w:t>
            </w:r>
          </w:p>
          <w:p w:rsidR="00025F3D" w:rsidRPr="00025F3D" w:rsidRDefault="00025F3D" w:rsidP="00025F3D">
            <w:pPr>
              <w:adjustRightInd/>
              <w:snapToGrid/>
              <w:spacing w:after="0" w:line="330" w:lineRule="atLeast"/>
              <w:ind w:firstLineChars="200" w:firstLine="560"/>
              <w:rPr>
                <w:rFonts w:ascii="宋体" w:eastAsia="宋体" w:hAnsi="宋体" w:cs="宋体"/>
                <w:color w:val="333333"/>
                <w:sz w:val="24"/>
                <w:szCs w:val="24"/>
                <w:bdr w:val="none" w:sz="0" w:space="0" w:color="auto" w:frame="1"/>
              </w:rPr>
            </w:pPr>
            <w:r w:rsidRPr="00025F3D">
              <w:rPr>
                <w:rFonts w:ascii="仿宋_GB2312" w:eastAsia="仿宋_GB2312" w:hAnsi="宋体" w:cs="宋体" w:hint="eastAsia"/>
                <w:color w:val="000000"/>
                <w:sz w:val="28"/>
                <w:szCs w:val="28"/>
                <w:bdr w:val="none" w:sz="0" w:space="0" w:color="auto" w:frame="1"/>
              </w:rPr>
              <w:t>四、受理笔试成绩复查申请的时间为2019年7月27日上午8：00—11：30，下午15：00—17：30，过期不再受理。</w:t>
            </w:r>
          </w:p>
          <w:p w:rsidR="00025F3D" w:rsidRPr="00025F3D" w:rsidRDefault="00025F3D" w:rsidP="00025F3D">
            <w:pPr>
              <w:adjustRightInd/>
              <w:snapToGrid/>
              <w:spacing w:after="0" w:line="330" w:lineRule="atLeast"/>
              <w:ind w:firstLineChars="200" w:firstLine="560"/>
              <w:rPr>
                <w:rFonts w:ascii="宋体" w:eastAsia="宋体" w:hAnsi="宋体" w:cs="宋体"/>
                <w:color w:val="333333"/>
                <w:sz w:val="24"/>
                <w:szCs w:val="24"/>
                <w:bdr w:val="none" w:sz="0" w:space="0" w:color="auto" w:frame="1"/>
              </w:rPr>
            </w:pPr>
            <w:r w:rsidRPr="00025F3D">
              <w:rPr>
                <w:rFonts w:ascii="仿宋_GB2312" w:eastAsia="仿宋_GB2312" w:hAnsi="宋体" w:cs="宋体" w:hint="eastAsia"/>
                <w:color w:val="000000"/>
                <w:sz w:val="28"/>
                <w:szCs w:val="28"/>
                <w:bdr w:val="none" w:sz="0" w:space="0" w:color="auto" w:frame="1"/>
              </w:rPr>
              <w:t>联系电话：0391－2946540</w:t>
            </w:r>
          </w:p>
        </w:tc>
      </w:tr>
      <w:tr w:rsidR="00025F3D" w:rsidRPr="00025F3D" w:rsidTr="00025F3D">
        <w:trPr>
          <w:trHeight w:val="150"/>
          <w:tblCellSpacing w:w="0" w:type="dxa"/>
          <w:jc w:val="center"/>
        </w:trPr>
        <w:tc>
          <w:tcPr>
            <w:tcW w:w="0" w:type="auto"/>
            <w:tcBorders>
              <w:top w:val="nil"/>
              <w:left w:val="nil"/>
              <w:bottom w:val="nil"/>
              <w:right w:val="nil"/>
            </w:tcBorders>
            <w:vAlign w:val="center"/>
            <w:hideMark/>
          </w:tcPr>
          <w:p w:rsidR="00025F3D" w:rsidRPr="00025F3D" w:rsidRDefault="00025F3D" w:rsidP="00025F3D">
            <w:pPr>
              <w:adjustRightInd/>
              <w:snapToGrid/>
              <w:spacing w:after="0"/>
              <w:jc w:val="right"/>
              <w:rPr>
                <w:rFonts w:ascii="arial narrow" w:eastAsia="宋体" w:hAnsi="arial narrow" w:cs="宋体"/>
                <w:color w:val="333333"/>
                <w:sz w:val="16"/>
                <w:szCs w:val="18"/>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5B3" w:rsidRDefault="002915B3" w:rsidP="00025F3D">
      <w:pPr>
        <w:spacing w:after="0"/>
      </w:pPr>
      <w:r>
        <w:separator/>
      </w:r>
    </w:p>
  </w:endnote>
  <w:endnote w:type="continuationSeparator" w:id="0">
    <w:p w:rsidR="002915B3" w:rsidRDefault="002915B3" w:rsidP="00025F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arial narro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5B3" w:rsidRDefault="002915B3" w:rsidP="00025F3D">
      <w:pPr>
        <w:spacing w:after="0"/>
      </w:pPr>
      <w:r>
        <w:separator/>
      </w:r>
    </w:p>
  </w:footnote>
  <w:footnote w:type="continuationSeparator" w:id="0">
    <w:p w:rsidR="002915B3" w:rsidRDefault="002915B3" w:rsidP="00025F3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25F3D"/>
    <w:rsid w:val="002915B3"/>
    <w:rsid w:val="00323B43"/>
    <w:rsid w:val="003D37D8"/>
    <w:rsid w:val="00426133"/>
    <w:rsid w:val="004358AB"/>
    <w:rsid w:val="008B7726"/>
    <w:rsid w:val="00C24B8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F3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25F3D"/>
    <w:rPr>
      <w:rFonts w:ascii="Tahoma" w:hAnsi="Tahoma"/>
      <w:sz w:val="18"/>
      <w:szCs w:val="18"/>
    </w:rPr>
  </w:style>
  <w:style w:type="paragraph" w:styleId="a4">
    <w:name w:val="footer"/>
    <w:basedOn w:val="a"/>
    <w:link w:val="Char0"/>
    <w:uiPriority w:val="99"/>
    <w:semiHidden/>
    <w:unhideWhenUsed/>
    <w:rsid w:val="00025F3D"/>
    <w:pPr>
      <w:tabs>
        <w:tab w:val="center" w:pos="4153"/>
        <w:tab w:val="right" w:pos="8306"/>
      </w:tabs>
    </w:pPr>
    <w:rPr>
      <w:sz w:val="18"/>
      <w:szCs w:val="18"/>
    </w:rPr>
  </w:style>
  <w:style w:type="character" w:customStyle="1" w:styleId="Char0">
    <w:name w:val="页脚 Char"/>
    <w:basedOn w:val="a0"/>
    <w:link w:val="a4"/>
    <w:uiPriority w:val="99"/>
    <w:semiHidden/>
    <w:rsid w:val="00025F3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62656103">
      <w:bodyDiv w:val="1"/>
      <w:marLeft w:val="0"/>
      <w:marRight w:val="0"/>
      <w:marTop w:val="0"/>
      <w:marBottom w:val="0"/>
      <w:divBdr>
        <w:top w:val="none" w:sz="0" w:space="0" w:color="auto"/>
        <w:left w:val="none" w:sz="0" w:space="0" w:color="auto"/>
        <w:bottom w:val="none" w:sz="0" w:space="0" w:color="auto"/>
        <w:right w:val="none" w:sz="0" w:space="0" w:color="auto"/>
      </w:divBdr>
      <w:divsChild>
        <w:div w:id="624579636">
          <w:marLeft w:val="0"/>
          <w:marRight w:val="0"/>
          <w:marTop w:val="0"/>
          <w:marBottom w:val="0"/>
          <w:divBdr>
            <w:top w:val="single" w:sz="36" w:space="0" w:color="E5E5E5"/>
            <w:left w:val="single" w:sz="36" w:space="0" w:color="E5E5E5"/>
            <w:bottom w:val="single" w:sz="36" w:space="0" w:color="E5E5E5"/>
            <w:right w:val="single" w:sz="36" w:space="0" w:color="E5E5E5"/>
          </w:divBdr>
          <w:divsChild>
            <w:div w:id="17361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2019-07-26T02:29:00Z</dcterms:modified>
</cp:coreProperties>
</file>