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4C" w:rsidRPr="00D1144C" w:rsidRDefault="00D1144C" w:rsidP="00D1144C">
      <w:pPr>
        <w:rPr>
          <w:rFonts w:ascii="黑体" w:eastAsia="黑体" w:hAnsi="黑体" w:cs="黑体" w:hint="eastAsia"/>
          <w:sz w:val="32"/>
          <w:szCs w:val="32"/>
        </w:rPr>
      </w:pPr>
      <w:r w:rsidRPr="00D1144C">
        <w:rPr>
          <w:rFonts w:ascii="黑体" w:eastAsia="黑体" w:hAnsi="黑体" w:cs="黑体" w:hint="eastAsia"/>
          <w:sz w:val="32"/>
          <w:szCs w:val="32"/>
        </w:rPr>
        <w:t>附件</w:t>
      </w:r>
    </w:p>
    <w:p w:rsidR="00D1144C" w:rsidRPr="00D1144C" w:rsidRDefault="00D1144C" w:rsidP="00D1144C">
      <w:pPr>
        <w:jc w:val="center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 w:rsidRPr="00D1144C">
        <w:rPr>
          <w:rFonts w:ascii="黑体" w:eastAsia="黑体" w:hAnsi="黑体" w:cs="黑体" w:hint="eastAsia"/>
          <w:sz w:val="36"/>
          <w:szCs w:val="36"/>
        </w:rPr>
        <w:t>河南省统计局直属事业单位2019年公开招聘工作人员岗位信息一览表</w:t>
      </w:r>
    </w:p>
    <w:bookmarkEnd w:id="0"/>
    <w:p w:rsidR="00D1144C" w:rsidRPr="00D1144C" w:rsidRDefault="00D1144C" w:rsidP="00D1144C">
      <w:pPr>
        <w:rPr>
          <w:rFonts w:ascii="仿宋_GB2312" w:eastAsia="仿宋_GB2312" w:hAnsi="仿宋_GB2312" w:cs="仿宋_GB2312" w:hint="eastAsia"/>
          <w:sz w:val="28"/>
          <w:szCs w:val="28"/>
        </w:rPr>
      </w:pPr>
      <w:r w:rsidRPr="00D1144C">
        <w:rPr>
          <w:rFonts w:ascii="仿宋_GB2312" w:eastAsia="仿宋_GB2312" w:hAnsi="仿宋_GB2312" w:cs="仿宋_GB2312" w:hint="eastAsia"/>
          <w:sz w:val="28"/>
          <w:szCs w:val="28"/>
        </w:rPr>
        <w:t xml:space="preserve">主管部门：河南省统计局                                        </w:t>
      </w: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271"/>
        <w:gridCol w:w="798"/>
        <w:gridCol w:w="2794"/>
        <w:gridCol w:w="1863"/>
        <w:gridCol w:w="3066"/>
        <w:gridCol w:w="2087"/>
      </w:tblGrid>
      <w:tr w:rsidR="00D1144C" w:rsidRPr="00D1144C" w:rsidTr="0096262A">
        <w:trPr>
          <w:trHeight w:val="314"/>
          <w:jc w:val="center"/>
        </w:trPr>
        <w:tc>
          <w:tcPr>
            <w:tcW w:w="2090" w:type="dxa"/>
            <w:vAlign w:val="center"/>
          </w:tcPr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招聘单位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岗位代码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招聘</w:t>
            </w:r>
          </w:p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人数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专业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学历学位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其他条件</w:t>
            </w:r>
          </w:p>
        </w:tc>
        <w:tc>
          <w:tcPr>
            <w:tcW w:w="2087" w:type="dxa"/>
            <w:vAlign w:val="center"/>
          </w:tcPr>
          <w:p w:rsidR="00D1144C" w:rsidRPr="00D1144C" w:rsidRDefault="00D1144C" w:rsidP="00D1144C">
            <w:pPr>
              <w:spacing w:line="140" w:lineRule="atLeas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咨询电话</w:t>
            </w:r>
          </w:p>
        </w:tc>
      </w:tr>
      <w:tr w:rsidR="00D1144C" w:rsidRPr="00D1144C" w:rsidTr="0096262A">
        <w:trPr>
          <w:trHeight w:val="314"/>
          <w:jc w:val="center"/>
        </w:trPr>
        <w:tc>
          <w:tcPr>
            <w:tcW w:w="2090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河南省统计局数据管理中心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190101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计算机软件与理论、计算机应用技术、计算数学、软件工程、软件开发环境与技术、网络与信息安全、数据库与知识工程、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信息安全、计算机系统结构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0371-69155863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0371-69155866</w:t>
            </w: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 w:val="restart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河南省统计科学研究所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190201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经济学、经济统计学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 w:val="restart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0371-65837936</w:t>
            </w: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190202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数理统计、应用统计学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190203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编辑出版学、数字出版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普通高等教育本科及以上学历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日以后出生，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具有两年工作经历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190204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会计学、财务管理、档案学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普通高等教育本科及以上学历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日以后出生，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具有两年工作经历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河南省统计信息咨询中心（河南省社情民意调查中心）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190301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统计学、经济学、社会学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tabs>
                <w:tab w:val="left" w:pos="240"/>
              </w:tabs>
              <w:spacing w:line="26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Align w:val="center"/>
          </w:tcPr>
          <w:p w:rsidR="00D1144C" w:rsidRPr="00D1144C" w:rsidRDefault="00D1144C" w:rsidP="00D1144C">
            <w:pPr>
              <w:tabs>
                <w:tab w:val="left" w:pos="240"/>
              </w:tabs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0371-65946832</w:t>
            </w: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 w:val="restart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河南省统计培训中心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190401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1"/>
              </w:rPr>
              <w:t>网络工程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1"/>
              </w:rPr>
              <w:t>信息安全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、图形图像处理与多媒体技术、信息管理与信息系统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 w:val="restart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0371-65898838</w:t>
            </w: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190402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管理岗</w:t>
            </w:r>
          </w:p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汉语言文学、人力资源管理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普通高等教育本科及以上学历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周岁以下，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/>
            <w:vAlign w:val="center"/>
          </w:tcPr>
          <w:p w:rsidR="00D1144C" w:rsidRPr="00D1144C" w:rsidRDefault="00D1144C" w:rsidP="00D1144C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 w:val="restart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河南信息统计职业学院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190501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软件工程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、第一学历为普通高等教育本科及以上学历；</w:t>
            </w:r>
          </w:p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proofErr w:type="gramStart"/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本硕专业</w:t>
            </w:r>
            <w:proofErr w:type="gramEnd"/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相同或相近；</w:t>
            </w:r>
          </w:p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2017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2018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年毕业生；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日以后出生。</w:t>
            </w:r>
          </w:p>
        </w:tc>
        <w:tc>
          <w:tcPr>
            <w:tcW w:w="2087" w:type="dxa"/>
            <w:vMerge w:val="restart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0371-65721665</w:t>
            </w: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190502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新闻与传播专业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、第一学历为普通高等教育本科及以上学历；</w:t>
            </w:r>
          </w:p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proofErr w:type="gramStart"/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本硕专业</w:t>
            </w:r>
            <w:proofErr w:type="gramEnd"/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相同或相近；</w:t>
            </w:r>
          </w:p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2017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2018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年毕业生；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日以后出生。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190503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设计学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、第一学历为普通高等教育本科及以上学历；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、本科专业为环境艺术设计或装饰艺术设计；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2017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2018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年毕业生；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日以后出生。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190504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学前教育学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1144C">
              <w:rPr>
                <w:rFonts w:ascii="宋体" w:eastAsia="宋体" w:hAnsi="宋体" w:cs="宋体" w:hint="eastAsia"/>
                <w:color w:val="000000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、第一学历为普通高等教育本科及以上学历；</w:t>
            </w:r>
          </w:p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proofErr w:type="gramStart"/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本硕专业</w:t>
            </w:r>
            <w:proofErr w:type="gramEnd"/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相同或相近；</w:t>
            </w:r>
          </w:p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2017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2018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2019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年毕业生；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日以后出生。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 w:val="restart"/>
            <w:vAlign w:val="center"/>
          </w:tcPr>
          <w:p w:rsidR="00D1144C" w:rsidRPr="00D1144C" w:rsidRDefault="00D1144C" w:rsidP="00D1144C">
            <w:pPr>
              <w:spacing w:line="240" w:lineRule="exac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河南省郑州航空港经济综合实验区经济社会调查队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190601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经济学类、财会金融类和统计专业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1144C">
              <w:rPr>
                <w:rFonts w:ascii="宋体" w:eastAsia="宋体" w:hAnsi="宋体" w:cs="宋体" w:hint="eastAsia"/>
                <w:color w:val="000000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 w:val="restart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0371-61950993</w:t>
            </w: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190602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经济学类、财会金融类和会计专业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宋体" w:eastAsia="宋体" w:hAnsi="宋体" w:cs="宋体" w:hint="eastAsia"/>
                <w:color w:val="000000"/>
                <w:szCs w:val="21"/>
              </w:rPr>
              <w:t>普通高等教育本科毕业生及以上学历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 w:val="restart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河南省巩义地方经济社会调查队</w:t>
            </w: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190701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经济学类、财会金融类和统计专业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D1144C">
              <w:rPr>
                <w:rFonts w:ascii="宋体" w:eastAsia="宋体" w:hAnsi="宋体" w:cs="宋体" w:hint="eastAsia"/>
                <w:color w:val="000000"/>
                <w:szCs w:val="21"/>
              </w:rPr>
              <w:t>普通高等教育硕士研究生及以上学历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 w:val="restart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0371-64350387</w:t>
            </w:r>
          </w:p>
        </w:tc>
      </w:tr>
      <w:tr w:rsidR="00D1144C" w:rsidRPr="00D1144C" w:rsidTr="0096262A">
        <w:trPr>
          <w:trHeight w:val="295"/>
          <w:jc w:val="center"/>
        </w:trPr>
        <w:tc>
          <w:tcPr>
            <w:tcW w:w="2090" w:type="dxa"/>
            <w:vMerge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190702</w:t>
            </w:r>
          </w:p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专业技术岗（综合类）</w:t>
            </w:r>
          </w:p>
        </w:tc>
        <w:tc>
          <w:tcPr>
            <w:tcW w:w="798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94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经济学类、财会金融类和会计专业</w:t>
            </w:r>
          </w:p>
        </w:tc>
        <w:tc>
          <w:tcPr>
            <w:tcW w:w="1863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宋体" w:eastAsia="宋体" w:hAnsi="宋体" w:cs="宋体" w:hint="eastAsia"/>
                <w:color w:val="000000"/>
                <w:szCs w:val="21"/>
              </w:rPr>
              <w:t>普通高等教育本科毕业生及以上学历</w:t>
            </w:r>
          </w:p>
        </w:tc>
        <w:tc>
          <w:tcPr>
            <w:tcW w:w="3066" w:type="dxa"/>
            <w:vAlign w:val="center"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年龄在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D1144C">
              <w:rPr>
                <w:rFonts w:ascii="Times New Roman" w:eastAsia="宋体" w:hAnsi="Times New Roman" w:cs="Times New Roman" w:hint="eastAsia"/>
                <w:szCs w:val="21"/>
              </w:rPr>
              <w:t>周岁以下</w:t>
            </w:r>
          </w:p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1144C">
              <w:rPr>
                <w:rFonts w:ascii="Times New Roman" w:eastAsia="宋体" w:hAnsi="Times New Roman" w:cs="Times New Roman"/>
                <w:szCs w:val="24"/>
              </w:rPr>
              <w:t>1989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1144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D1144C">
              <w:rPr>
                <w:rFonts w:ascii="Times New Roman" w:eastAsia="宋体" w:hAnsi="Times New Roman" w:cs="Times New Roman" w:hint="eastAsia"/>
                <w:szCs w:val="24"/>
              </w:rPr>
              <w:t>日以后出生</w:t>
            </w:r>
          </w:p>
        </w:tc>
        <w:tc>
          <w:tcPr>
            <w:tcW w:w="2087" w:type="dxa"/>
            <w:vMerge/>
          </w:tcPr>
          <w:p w:rsidR="00D1144C" w:rsidRPr="00D1144C" w:rsidRDefault="00D1144C" w:rsidP="00D1144C">
            <w:pPr>
              <w:spacing w:line="240" w:lineRule="exact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</w:tbl>
    <w:p w:rsidR="00D1144C" w:rsidRPr="00D1144C" w:rsidRDefault="00D1144C" w:rsidP="00D1144C">
      <w:pPr>
        <w:rPr>
          <w:rFonts w:ascii="宋体" w:eastAsia="宋体" w:hAnsi="宋体" w:cs="Times New Roman" w:hint="eastAsia"/>
          <w:sz w:val="32"/>
          <w:szCs w:val="32"/>
        </w:rPr>
      </w:pPr>
    </w:p>
    <w:p w:rsidR="005F135E" w:rsidRPr="00D1144C" w:rsidRDefault="005F135E"/>
    <w:sectPr w:rsidR="005F135E" w:rsidRPr="00D1144C" w:rsidSect="00501F7B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BD" w:rsidRDefault="00330ABD" w:rsidP="00D1144C">
      <w:r>
        <w:separator/>
      </w:r>
    </w:p>
  </w:endnote>
  <w:endnote w:type="continuationSeparator" w:id="0">
    <w:p w:rsidR="00330ABD" w:rsidRDefault="00330ABD" w:rsidP="00D1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7B" w:rsidRDefault="00330ABD" w:rsidP="002D59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F7B" w:rsidRDefault="00330ABD" w:rsidP="002D59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7B" w:rsidRDefault="00330ABD" w:rsidP="002D59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44C">
      <w:rPr>
        <w:rStyle w:val="a5"/>
        <w:noProof/>
      </w:rPr>
      <w:t>1</w:t>
    </w:r>
    <w:r>
      <w:rPr>
        <w:rStyle w:val="a5"/>
      </w:rPr>
      <w:fldChar w:fldCharType="end"/>
    </w:r>
  </w:p>
  <w:p w:rsidR="00501F7B" w:rsidRDefault="00330ABD" w:rsidP="002D59FD">
    <w:pPr>
      <w:pStyle w:val="a4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BD" w:rsidRDefault="00330ABD" w:rsidP="00D1144C">
      <w:r>
        <w:separator/>
      </w:r>
    </w:p>
  </w:footnote>
  <w:footnote w:type="continuationSeparator" w:id="0">
    <w:p w:rsidR="00330ABD" w:rsidRDefault="00330ABD" w:rsidP="00D1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D"/>
    <w:rsid w:val="00330ABD"/>
    <w:rsid w:val="005F135E"/>
    <w:rsid w:val="00CD793D"/>
    <w:rsid w:val="00D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44C"/>
    <w:rPr>
      <w:sz w:val="18"/>
      <w:szCs w:val="18"/>
    </w:rPr>
  </w:style>
  <w:style w:type="character" w:styleId="a5">
    <w:name w:val="page number"/>
    <w:basedOn w:val="a0"/>
    <w:rsid w:val="00D1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44C"/>
    <w:rPr>
      <w:sz w:val="18"/>
      <w:szCs w:val="18"/>
    </w:rPr>
  </w:style>
  <w:style w:type="character" w:styleId="a5">
    <w:name w:val="page number"/>
    <w:basedOn w:val="a0"/>
    <w:rsid w:val="00D1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2019-08-01T11:04:00Z</dcterms:created>
  <dcterms:modified xsi:type="dcterms:W3CDTF">2019-08-01T11:04:00Z</dcterms:modified>
</cp:coreProperties>
</file>