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B37" w:rsidRPr="00E72B37" w:rsidRDefault="00E72B37" w:rsidP="00E72B37">
      <w:pPr>
        <w:widowControl/>
        <w:shd w:val="clear" w:color="auto" w:fill="FFFFFF"/>
        <w:spacing w:line="480" w:lineRule="atLeast"/>
        <w:jc w:val="center"/>
        <w:outlineLvl w:val="0"/>
        <w:rPr>
          <w:rFonts w:ascii="Times New Roman" w:eastAsia="宋体" w:hAnsi="Times New Roman" w:cs="Times New Roman"/>
          <w:color w:val="000000"/>
          <w:kern w:val="36"/>
          <w:sz w:val="35"/>
          <w:szCs w:val="35"/>
        </w:rPr>
      </w:pPr>
      <w:r w:rsidRPr="00E72B37">
        <w:rPr>
          <w:rFonts w:ascii="Times New Roman" w:eastAsia="宋体" w:hAnsi="Times New Roman" w:cs="Times New Roman"/>
          <w:color w:val="000000"/>
          <w:kern w:val="36"/>
          <w:sz w:val="35"/>
          <w:szCs w:val="35"/>
        </w:rPr>
        <w:t>河南科技学院</w:t>
      </w:r>
      <w:r w:rsidRPr="00E72B37">
        <w:rPr>
          <w:rFonts w:ascii="Times New Roman" w:eastAsia="宋体" w:hAnsi="Times New Roman" w:cs="Times New Roman"/>
          <w:color w:val="000000"/>
          <w:kern w:val="36"/>
          <w:sz w:val="35"/>
          <w:szCs w:val="35"/>
        </w:rPr>
        <w:t>2019</w:t>
      </w:r>
      <w:r w:rsidRPr="00E72B37">
        <w:rPr>
          <w:rFonts w:ascii="Times New Roman" w:eastAsia="宋体" w:hAnsi="Times New Roman" w:cs="Times New Roman"/>
          <w:color w:val="000000"/>
          <w:kern w:val="36"/>
          <w:sz w:val="35"/>
          <w:szCs w:val="35"/>
        </w:rPr>
        <w:t>年诚聘海内外英才</w:t>
      </w:r>
    </w:p>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河南科技学院是一所省属普通本科院校。学校始建于</w:t>
      </w:r>
      <w:r w:rsidRPr="00E72B37">
        <w:rPr>
          <w:rFonts w:ascii="Times New Roman" w:eastAsia="微软雅黑" w:hAnsi="Times New Roman" w:cs="Times New Roman"/>
          <w:color w:val="333333"/>
          <w:kern w:val="0"/>
          <w:szCs w:val="21"/>
        </w:rPr>
        <w:t>1939</w:t>
      </w:r>
      <w:r w:rsidRPr="00E72B37">
        <w:rPr>
          <w:rFonts w:ascii="Times New Roman" w:eastAsia="微软雅黑" w:hAnsi="Times New Roman" w:cs="Times New Roman"/>
          <w:color w:val="333333"/>
          <w:kern w:val="0"/>
          <w:szCs w:val="21"/>
        </w:rPr>
        <w:t>年，前身为中国共产党早期创建的延安自然科学院大学部生物系，历经北方大学农学院、华北大学农学院、华北大学农学院长治分院、北京农业大学长治分校、平原农学院、百泉农业专科学校、河南职业技术师范学院等时期。</w:t>
      </w:r>
      <w:r w:rsidRPr="00E72B37">
        <w:rPr>
          <w:rFonts w:ascii="Times New Roman" w:eastAsia="微软雅黑" w:hAnsi="Times New Roman" w:cs="Times New Roman"/>
          <w:color w:val="333333"/>
          <w:kern w:val="0"/>
          <w:szCs w:val="21"/>
        </w:rPr>
        <w:t>2004</w:t>
      </w:r>
      <w:r w:rsidRPr="00E72B37">
        <w:rPr>
          <w:rFonts w:ascii="Times New Roman" w:eastAsia="微软雅黑" w:hAnsi="Times New Roman" w:cs="Times New Roman"/>
          <w:color w:val="333333"/>
          <w:kern w:val="0"/>
          <w:szCs w:val="21"/>
        </w:rPr>
        <w:t>年</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月，经教育部批准，更名为河南科技学院。</w:t>
      </w:r>
    </w:p>
    <w:p w:rsidR="00E72B37" w:rsidRPr="00E72B37" w:rsidRDefault="00E72B37" w:rsidP="00817F79">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学校地处全国文明城市、国家卫生城市</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河南新乡市，占地面积</w:t>
      </w:r>
      <w:r w:rsidRPr="00E72B37">
        <w:rPr>
          <w:rFonts w:ascii="Times New Roman" w:eastAsia="微软雅黑" w:hAnsi="Times New Roman" w:cs="Times New Roman"/>
          <w:color w:val="333333"/>
          <w:kern w:val="0"/>
          <w:szCs w:val="21"/>
        </w:rPr>
        <w:t>2176</w:t>
      </w:r>
      <w:r w:rsidRPr="00E72B37">
        <w:rPr>
          <w:rFonts w:ascii="Times New Roman" w:eastAsia="微软雅黑" w:hAnsi="Times New Roman" w:cs="Times New Roman"/>
          <w:color w:val="333333"/>
          <w:kern w:val="0"/>
          <w:szCs w:val="21"/>
        </w:rPr>
        <w:t>亩，校舍面积</w:t>
      </w:r>
      <w:r w:rsidRPr="00E72B37">
        <w:rPr>
          <w:rFonts w:ascii="Times New Roman" w:eastAsia="微软雅黑" w:hAnsi="Times New Roman" w:cs="Times New Roman"/>
          <w:color w:val="333333"/>
          <w:kern w:val="0"/>
          <w:szCs w:val="21"/>
        </w:rPr>
        <w:t>62</w:t>
      </w:r>
      <w:r w:rsidRPr="00E72B37">
        <w:rPr>
          <w:rFonts w:ascii="Times New Roman" w:eastAsia="微软雅黑" w:hAnsi="Times New Roman" w:cs="Times New Roman"/>
          <w:color w:val="333333"/>
          <w:kern w:val="0"/>
          <w:szCs w:val="21"/>
        </w:rPr>
        <w:t>万平方米。建校</w:t>
      </w:r>
      <w:r w:rsidRPr="00E72B37">
        <w:rPr>
          <w:rFonts w:ascii="Times New Roman" w:eastAsia="微软雅黑" w:hAnsi="Times New Roman" w:cs="Times New Roman"/>
          <w:color w:val="333333"/>
          <w:kern w:val="0"/>
          <w:szCs w:val="21"/>
        </w:rPr>
        <w:t>79</w:t>
      </w:r>
      <w:r w:rsidRPr="00E72B37">
        <w:rPr>
          <w:rFonts w:ascii="Times New Roman" w:eastAsia="微软雅黑" w:hAnsi="Times New Roman" w:cs="Times New Roman"/>
          <w:color w:val="333333"/>
          <w:kern w:val="0"/>
          <w:szCs w:val="21"/>
        </w:rPr>
        <w:t>年来，学科专业已涵盖农学、工学、理学、管理学、教育学、文学、经济学、法学、艺术学等</w:t>
      </w:r>
      <w:r w:rsidRPr="00E72B37">
        <w:rPr>
          <w:rFonts w:ascii="Times New Roman" w:eastAsia="微软雅黑" w:hAnsi="Times New Roman" w:cs="Times New Roman"/>
          <w:color w:val="333333"/>
          <w:kern w:val="0"/>
          <w:szCs w:val="21"/>
        </w:rPr>
        <w:t>9</w:t>
      </w:r>
      <w:r w:rsidRPr="00E72B37">
        <w:rPr>
          <w:rFonts w:ascii="Times New Roman" w:eastAsia="微软雅黑" w:hAnsi="Times New Roman" w:cs="Times New Roman"/>
          <w:color w:val="333333"/>
          <w:kern w:val="0"/>
          <w:szCs w:val="21"/>
        </w:rPr>
        <w:t>大学科门类，拥有</w:t>
      </w:r>
      <w:r w:rsidRPr="00E72B37">
        <w:rPr>
          <w:rFonts w:ascii="Times New Roman" w:eastAsia="微软雅黑" w:hAnsi="Times New Roman" w:cs="Times New Roman"/>
          <w:color w:val="333333"/>
          <w:kern w:val="0"/>
          <w:szCs w:val="21"/>
        </w:rPr>
        <w:t>21</w:t>
      </w:r>
      <w:r w:rsidRPr="00E72B37">
        <w:rPr>
          <w:rFonts w:ascii="Times New Roman" w:eastAsia="微软雅黑" w:hAnsi="Times New Roman" w:cs="Times New Roman"/>
          <w:color w:val="333333"/>
          <w:kern w:val="0"/>
          <w:szCs w:val="21"/>
        </w:rPr>
        <w:t>个教学学院，</w:t>
      </w:r>
      <w:r w:rsidRPr="00E72B37">
        <w:rPr>
          <w:rFonts w:ascii="Times New Roman" w:eastAsia="微软雅黑" w:hAnsi="Times New Roman" w:cs="Times New Roman"/>
          <w:color w:val="333333"/>
          <w:kern w:val="0"/>
          <w:szCs w:val="21"/>
        </w:rPr>
        <w:t>65</w:t>
      </w:r>
      <w:r w:rsidRPr="00E72B37">
        <w:rPr>
          <w:rFonts w:ascii="Times New Roman" w:eastAsia="微软雅黑" w:hAnsi="Times New Roman" w:cs="Times New Roman"/>
          <w:color w:val="333333"/>
          <w:kern w:val="0"/>
          <w:szCs w:val="21"/>
        </w:rPr>
        <w:t>个本科专业，合作办有独立学院</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新科学院，全日制普通在校生</w:t>
      </w:r>
      <w:r w:rsidRPr="00E72B37">
        <w:rPr>
          <w:rFonts w:ascii="Times New Roman" w:eastAsia="微软雅黑" w:hAnsi="Times New Roman" w:cs="Times New Roman"/>
          <w:color w:val="333333"/>
          <w:kern w:val="0"/>
          <w:szCs w:val="21"/>
        </w:rPr>
        <w:t>27214</w:t>
      </w:r>
      <w:r w:rsidRPr="00E72B37">
        <w:rPr>
          <w:rFonts w:ascii="Times New Roman" w:eastAsia="微软雅黑" w:hAnsi="Times New Roman" w:cs="Times New Roman"/>
          <w:color w:val="333333"/>
          <w:kern w:val="0"/>
          <w:szCs w:val="21"/>
        </w:rPr>
        <w:t>人。图书馆各类文献资源总量达</w:t>
      </w:r>
      <w:r w:rsidRPr="00E72B37">
        <w:rPr>
          <w:rFonts w:ascii="Times New Roman" w:eastAsia="微软雅黑" w:hAnsi="Times New Roman" w:cs="Times New Roman"/>
          <w:color w:val="333333"/>
          <w:kern w:val="0"/>
          <w:szCs w:val="21"/>
        </w:rPr>
        <w:t>288</w:t>
      </w:r>
      <w:r w:rsidRPr="00E72B37">
        <w:rPr>
          <w:rFonts w:ascii="Times New Roman" w:eastAsia="微软雅黑" w:hAnsi="Times New Roman" w:cs="Times New Roman"/>
          <w:color w:val="333333"/>
          <w:kern w:val="0"/>
          <w:szCs w:val="21"/>
        </w:rPr>
        <w:t>万册（种），中外文期刊</w:t>
      </w:r>
      <w:r w:rsidRPr="00E72B37">
        <w:rPr>
          <w:rFonts w:ascii="Times New Roman" w:eastAsia="微软雅黑" w:hAnsi="Times New Roman" w:cs="Times New Roman"/>
          <w:color w:val="333333"/>
          <w:kern w:val="0"/>
          <w:szCs w:val="21"/>
        </w:rPr>
        <w:t>1500</w:t>
      </w:r>
      <w:r w:rsidRPr="00E72B37">
        <w:rPr>
          <w:rFonts w:ascii="Times New Roman" w:eastAsia="微软雅黑" w:hAnsi="Times New Roman" w:cs="Times New Roman"/>
          <w:color w:val="333333"/>
          <w:kern w:val="0"/>
          <w:szCs w:val="21"/>
        </w:rPr>
        <w:t>余种。目前，学校建有国家级特色专业、综合改革试点专业、卓越职教师资培养计划改革试点专业和卓越农林人才培养计划改革试点专业等</w:t>
      </w:r>
      <w:r w:rsidRPr="00E72B37">
        <w:rPr>
          <w:rFonts w:ascii="Times New Roman" w:eastAsia="微软雅黑" w:hAnsi="Times New Roman" w:cs="Times New Roman"/>
          <w:color w:val="333333"/>
          <w:kern w:val="0"/>
          <w:szCs w:val="21"/>
        </w:rPr>
        <w:t>13</w:t>
      </w:r>
      <w:r w:rsidRPr="00E72B37">
        <w:rPr>
          <w:rFonts w:ascii="Times New Roman" w:eastAsia="微软雅黑" w:hAnsi="Times New Roman" w:cs="Times New Roman"/>
          <w:color w:val="333333"/>
          <w:kern w:val="0"/>
          <w:szCs w:val="21"/>
        </w:rPr>
        <w:t>个，河南省特色专业、综合改革试点专业、本科工程教育人才培养模式改革试点专业等</w:t>
      </w:r>
      <w:r w:rsidRPr="00E72B37">
        <w:rPr>
          <w:rFonts w:ascii="Times New Roman" w:eastAsia="微软雅黑" w:hAnsi="Times New Roman" w:cs="Times New Roman"/>
          <w:color w:val="333333"/>
          <w:kern w:val="0"/>
          <w:szCs w:val="21"/>
        </w:rPr>
        <w:t>23</w:t>
      </w:r>
      <w:r w:rsidRPr="00E72B37">
        <w:rPr>
          <w:rFonts w:ascii="Times New Roman" w:eastAsia="微软雅黑" w:hAnsi="Times New Roman" w:cs="Times New Roman"/>
          <w:color w:val="333333"/>
          <w:kern w:val="0"/>
          <w:szCs w:val="21"/>
        </w:rPr>
        <w:t>个。建有河南省重点一级学科</w:t>
      </w:r>
      <w:r w:rsidRPr="00E72B37">
        <w:rPr>
          <w:rFonts w:ascii="Times New Roman" w:eastAsia="微软雅黑" w:hAnsi="Times New Roman" w:cs="Times New Roman"/>
          <w:color w:val="333333"/>
          <w:kern w:val="0"/>
          <w:szCs w:val="21"/>
        </w:rPr>
        <w:t>10</w:t>
      </w:r>
      <w:r w:rsidRPr="00E72B37">
        <w:rPr>
          <w:rFonts w:ascii="Times New Roman" w:eastAsia="微软雅黑" w:hAnsi="Times New Roman" w:cs="Times New Roman"/>
          <w:color w:val="333333"/>
          <w:kern w:val="0"/>
          <w:szCs w:val="21"/>
        </w:rPr>
        <w:t>个，其中，作物学被评为河南省</w:t>
      </w:r>
      <w:r w:rsidRPr="00E72B37">
        <w:rPr>
          <w:rFonts w:ascii="Times New Roman" w:eastAsia="微软雅黑" w:hAnsi="Times New Roman" w:cs="Times New Roman"/>
          <w:color w:val="333333"/>
          <w:kern w:val="0"/>
          <w:szCs w:val="21"/>
        </w:rPr>
        <w:t>A</w:t>
      </w:r>
      <w:r w:rsidRPr="00E72B37">
        <w:rPr>
          <w:rFonts w:ascii="Times New Roman" w:eastAsia="微软雅黑" w:hAnsi="Times New Roman" w:cs="Times New Roman"/>
          <w:color w:val="333333"/>
          <w:kern w:val="0"/>
          <w:szCs w:val="21"/>
        </w:rPr>
        <w:t>类优势特色学科。建有学术型硕士学位授权一级学科</w:t>
      </w:r>
      <w:r w:rsidRPr="00E72B37">
        <w:rPr>
          <w:rFonts w:ascii="Times New Roman" w:eastAsia="微软雅黑" w:hAnsi="Times New Roman" w:cs="Times New Roman"/>
          <w:color w:val="333333"/>
          <w:kern w:val="0"/>
          <w:szCs w:val="21"/>
        </w:rPr>
        <w:t>12</w:t>
      </w:r>
      <w:r w:rsidRPr="00E72B37">
        <w:rPr>
          <w:rFonts w:ascii="Times New Roman" w:eastAsia="微软雅黑" w:hAnsi="Times New Roman" w:cs="Times New Roman"/>
          <w:color w:val="333333"/>
          <w:kern w:val="0"/>
          <w:szCs w:val="21"/>
        </w:rPr>
        <w:t>个，硕士专业学位授权类别</w:t>
      </w:r>
      <w:r w:rsidRPr="00E72B37">
        <w:rPr>
          <w:rFonts w:ascii="Times New Roman" w:eastAsia="微软雅黑" w:hAnsi="Times New Roman" w:cs="Times New Roman"/>
          <w:color w:val="333333"/>
          <w:kern w:val="0"/>
          <w:szCs w:val="21"/>
        </w:rPr>
        <w:t>7</w:t>
      </w:r>
      <w:r w:rsidRPr="00E72B37">
        <w:rPr>
          <w:rFonts w:ascii="Times New Roman" w:eastAsia="微软雅黑" w:hAnsi="Times New Roman" w:cs="Times New Roman"/>
          <w:color w:val="333333"/>
          <w:kern w:val="0"/>
          <w:szCs w:val="21"/>
        </w:rPr>
        <w:t>个。学校全面落实</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质量立校</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战略，着力培育富有创新精神和实践能力的应用型高级专门人才。以社会需求为导向，不断创新人才培养模式，加快专业、课程和教学团队建设，积极推进以学生为中心、以产出为导向的教育教学改革，人才培养质量稳步提升。</w:t>
      </w:r>
      <w:r w:rsidRPr="00E72B37">
        <w:rPr>
          <w:rFonts w:ascii="Times New Roman" w:eastAsia="微软雅黑" w:hAnsi="Times New Roman" w:cs="Times New Roman"/>
          <w:color w:val="333333"/>
          <w:kern w:val="0"/>
          <w:szCs w:val="21"/>
        </w:rPr>
        <w:t>2001</w:t>
      </w:r>
      <w:r w:rsidRPr="00E72B37">
        <w:rPr>
          <w:rFonts w:ascii="Times New Roman" w:eastAsia="微软雅黑" w:hAnsi="Times New Roman" w:cs="Times New Roman"/>
          <w:color w:val="333333"/>
          <w:kern w:val="0"/>
          <w:szCs w:val="21"/>
        </w:rPr>
        <w:t>年以来获国家级教学成果奖</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项、省级教学成果奖</w:t>
      </w:r>
      <w:r w:rsidRPr="00E72B37">
        <w:rPr>
          <w:rFonts w:ascii="Times New Roman" w:eastAsia="微软雅黑" w:hAnsi="Times New Roman" w:cs="Times New Roman"/>
          <w:color w:val="333333"/>
          <w:kern w:val="0"/>
          <w:szCs w:val="21"/>
        </w:rPr>
        <w:t>50</w:t>
      </w:r>
      <w:r w:rsidRPr="00E72B37">
        <w:rPr>
          <w:rFonts w:ascii="Times New Roman" w:eastAsia="微软雅黑" w:hAnsi="Times New Roman" w:cs="Times New Roman"/>
          <w:color w:val="333333"/>
          <w:kern w:val="0"/>
          <w:szCs w:val="21"/>
        </w:rPr>
        <w:t>余项。三年来，学生先后获得美国大学生数学建模竞赛二等奖</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项，全国大学生创业基金项目</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项，全国蓝桥杯软件和信息技术专业人才大赛一等奖</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项，全国大学生数学建模竞赛、全国</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挑战杯</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大学生课外学术科技作品竞赛和</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创青春</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大学生创业大赛奖项</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项。建校以来，为国家培</w:t>
      </w:r>
      <w:r w:rsidRPr="00E72B37">
        <w:rPr>
          <w:rFonts w:ascii="Times New Roman" w:eastAsia="微软雅黑" w:hAnsi="Times New Roman" w:cs="Times New Roman"/>
          <w:color w:val="333333"/>
          <w:kern w:val="0"/>
          <w:szCs w:val="21"/>
        </w:rPr>
        <w:lastRenderedPageBreak/>
        <w:t>养了</w:t>
      </w:r>
      <w:r w:rsidRPr="00E72B37">
        <w:rPr>
          <w:rFonts w:ascii="Times New Roman" w:eastAsia="微软雅黑" w:hAnsi="Times New Roman" w:cs="Times New Roman"/>
          <w:color w:val="333333"/>
          <w:kern w:val="0"/>
          <w:szCs w:val="21"/>
        </w:rPr>
        <w:t>10</w:t>
      </w:r>
      <w:r w:rsidRPr="00E72B37">
        <w:rPr>
          <w:rFonts w:ascii="Times New Roman" w:eastAsia="微软雅黑" w:hAnsi="Times New Roman" w:cs="Times New Roman"/>
          <w:color w:val="333333"/>
          <w:kern w:val="0"/>
          <w:szCs w:val="21"/>
        </w:rPr>
        <w:t>万余名高级专门人才，其中有以中国工程院院士张新友为代表的科技英才，有以国家有突出贡献中青年专家买兴普为代表的基层优秀管理人才，有以河南广安集团董事长高天增为代表的企业精英，还有众多中高等职业院校优秀教师和管理骨干，以及大批省级、厅级、县级政府高级管理人才，他们为河南省乃至我国经济建设和社会发展做出了突出贡献。学校大力实施</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人才强校</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战略，拥有一支数量充足、结构合理、素质优良的师资队伍。现有教职工</w:t>
      </w:r>
      <w:r w:rsidRPr="00E72B37">
        <w:rPr>
          <w:rFonts w:ascii="Times New Roman" w:eastAsia="微软雅黑" w:hAnsi="Times New Roman" w:cs="Times New Roman"/>
          <w:color w:val="333333"/>
          <w:kern w:val="0"/>
          <w:szCs w:val="21"/>
        </w:rPr>
        <w:t>1638</w:t>
      </w:r>
      <w:r w:rsidRPr="00E72B37">
        <w:rPr>
          <w:rFonts w:ascii="Times New Roman" w:eastAsia="微软雅黑" w:hAnsi="Times New Roman" w:cs="Times New Roman"/>
          <w:color w:val="333333"/>
          <w:kern w:val="0"/>
          <w:szCs w:val="21"/>
        </w:rPr>
        <w:t>人，其中专任教师</w:t>
      </w:r>
      <w:r w:rsidRPr="00E72B37">
        <w:rPr>
          <w:rFonts w:ascii="Times New Roman" w:eastAsia="微软雅黑" w:hAnsi="Times New Roman" w:cs="Times New Roman"/>
          <w:color w:val="333333"/>
          <w:kern w:val="0"/>
          <w:szCs w:val="21"/>
        </w:rPr>
        <w:t>1211</w:t>
      </w:r>
      <w:r w:rsidRPr="00E72B37">
        <w:rPr>
          <w:rFonts w:ascii="Times New Roman" w:eastAsia="微软雅黑" w:hAnsi="Times New Roman" w:cs="Times New Roman"/>
          <w:color w:val="333333"/>
          <w:kern w:val="0"/>
          <w:szCs w:val="21"/>
        </w:rPr>
        <w:t>人，教授</w:t>
      </w:r>
      <w:r w:rsidRPr="00E72B37">
        <w:rPr>
          <w:rFonts w:ascii="Times New Roman" w:eastAsia="微软雅黑" w:hAnsi="Times New Roman" w:cs="Times New Roman"/>
          <w:color w:val="333333"/>
          <w:kern w:val="0"/>
          <w:szCs w:val="21"/>
        </w:rPr>
        <w:t>106</w:t>
      </w:r>
      <w:r w:rsidRPr="00E72B37">
        <w:rPr>
          <w:rFonts w:ascii="Times New Roman" w:eastAsia="微软雅黑" w:hAnsi="Times New Roman" w:cs="Times New Roman"/>
          <w:color w:val="333333"/>
          <w:kern w:val="0"/>
          <w:szCs w:val="21"/>
        </w:rPr>
        <w:t>人，副教授</w:t>
      </w:r>
      <w:r w:rsidRPr="00E72B37">
        <w:rPr>
          <w:rFonts w:ascii="Times New Roman" w:eastAsia="微软雅黑" w:hAnsi="Times New Roman" w:cs="Times New Roman"/>
          <w:color w:val="333333"/>
          <w:kern w:val="0"/>
          <w:szCs w:val="21"/>
        </w:rPr>
        <w:t>334</w:t>
      </w:r>
      <w:r w:rsidRPr="00E72B37">
        <w:rPr>
          <w:rFonts w:ascii="Times New Roman" w:eastAsia="微软雅黑" w:hAnsi="Times New Roman" w:cs="Times New Roman"/>
          <w:color w:val="333333"/>
          <w:kern w:val="0"/>
          <w:szCs w:val="21"/>
        </w:rPr>
        <w:t>人，博士、硕士生导师</w:t>
      </w:r>
      <w:r w:rsidRPr="00E72B37">
        <w:rPr>
          <w:rFonts w:ascii="Times New Roman" w:eastAsia="微软雅黑" w:hAnsi="Times New Roman" w:cs="Times New Roman"/>
          <w:color w:val="333333"/>
          <w:kern w:val="0"/>
          <w:szCs w:val="21"/>
        </w:rPr>
        <w:t>380</w:t>
      </w:r>
      <w:r w:rsidRPr="00E72B37">
        <w:rPr>
          <w:rFonts w:ascii="Times New Roman" w:eastAsia="微软雅黑" w:hAnsi="Times New Roman" w:cs="Times New Roman"/>
          <w:color w:val="333333"/>
          <w:kern w:val="0"/>
          <w:szCs w:val="21"/>
        </w:rPr>
        <w:t>余人，双聘院士、中原学者</w:t>
      </w:r>
      <w:r w:rsidRPr="00E72B37">
        <w:rPr>
          <w:rFonts w:ascii="Times New Roman" w:eastAsia="微软雅黑" w:hAnsi="Times New Roman" w:cs="Times New Roman"/>
          <w:color w:val="333333"/>
          <w:kern w:val="0"/>
          <w:szCs w:val="21"/>
        </w:rPr>
        <w:t>7</w:t>
      </w:r>
      <w:r w:rsidRPr="00E72B37">
        <w:rPr>
          <w:rFonts w:ascii="Times New Roman" w:eastAsia="微软雅黑" w:hAnsi="Times New Roman" w:cs="Times New Roman"/>
          <w:color w:val="333333"/>
          <w:kern w:val="0"/>
          <w:szCs w:val="21"/>
        </w:rPr>
        <w:t>人，河南省特聘教授、校级特聘教授</w:t>
      </w:r>
      <w:r w:rsidRPr="00E72B37">
        <w:rPr>
          <w:rFonts w:ascii="Times New Roman" w:eastAsia="微软雅黑" w:hAnsi="Times New Roman" w:cs="Times New Roman"/>
          <w:color w:val="333333"/>
          <w:kern w:val="0"/>
          <w:szCs w:val="21"/>
        </w:rPr>
        <w:t>24</w:t>
      </w:r>
      <w:r w:rsidRPr="00E72B37">
        <w:rPr>
          <w:rFonts w:ascii="Times New Roman" w:eastAsia="微软雅黑" w:hAnsi="Times New Roman" w:cs="Times New Roman"/>
          <w:color w:val="333333"/>
          <w:kern w:val="0"/>
          <w:szCs w:val="21"/>
        </w:rPr>
        <w:t>人。现有国家有突出贡献中青年科技管理专家、享受国务院特殊津贴专家</w:t>
      </w:r>
      <w:r w:rsidRPr="00E72B37">
        <w:rPr>
          <w:rFonts w:ascii="Times New Roman" w:eastAsia="微软雅黑" w:hAnsi="Times New Roman" w:cs="Times New Roman"/>
          <w:color w:val="333333"/>
          <w:kern w:val="0"/>
          <w:szCs w:val="21"/>
        </w:rPr>
        <w:t>10</w:t>
      </w:r>
      <w:r w:rsidRPr="00E72B37">
        <w:rPr>
          <w:rFonts w:ascii="Times New Roman" w:eastAsia="微软雅黑" w:hAnsi="Times New Roman" w:cs="Times New Roman"/>
          <w:color w:val="333333"/>
          <w:kern w:val="0"/>
          <w:szCs w:val="21"/>
        </w:rPr>
        <w:t>人；河南省优秀专家、享受河南省政府特殊津贴专家</w:t>
      </w:r>
      <w:r w:rsidRPr="00E72B37">
        <w:rPr>
          <w:rFonts w:ascii="Times New Roman" w:eastAsia="微软雅黑" w:hAnsi="Times New Roman" w:cs="Times New Roman"/>
          <w:color w:val="333333"/>
          <w:kern w:val="0"/>
          <w:szCs w:val="21"/>
        </w:rPr>
        <w:t>12</w:t>
      </w:r>
      <w:r w:rsidRPr="00E72B37">
        <w:rPr>
          <w:rFonts w:ascii="Times New Roman" w:eastAsia="微软雅黑" w:hAnsi="Times New Roman" w:cs="Times New Roman"/>
          <w:color w:val="333333"/>
          <w:kern w:val="0"/>
          <w:szCs w:val="21"/>
        </w:rPr>
        <w:t>人；全国模范教师、优秀教师</w:t>
      </w:r>
      <w:r w:rsidRPr="00E72B37">
        <w:rPr>
          <w:rFonts w:ascii="Times New Roman" w:eastAsia="微软雅黑" w:hAnsi="Times New Roman" w:cs="Times New Roman"/>
          <w:color w:val="333333"/>
          <w:kern w:val="0"/>
          <w:szCs w:val="21"/>
        </w:rPr>
        <w:t>12</w:t>
      </w:r>
      <w:r w:rsidRPr="00E72B37">
        <w:rPr>
          <w:rFonts w:ascii="Times New Roman" w:eastAsia="微软雅黑" w:hAnsi="Times New Roman" w:cs="Times New Roman"/>
          <w:color w:val="333333"/>
          <w:kern w:val="0"/>
          <w:szCs w:val="21"/>
        </w:rPr>
        <w:t>人；新世纪优秀人才支持计划、河南省教学名师、河南省学术技术带头人</w:t>
      </w:r>
      <w:r w:rsidRPr="00E72B37">
        <w:rPr>
          <w:rFonts w:ascii="Times New Roman" w:eastAsia="微软雅黑" w:hAnsi="Times New Roman" w:cs="Times New Roman"/>
          <w:color w:val="333333"/>
          <w:kern w:val="0"/>
          <w:szCs w:val="21"/>
        </w:rPr>
        <w:t>19</w:t>
      </w:r>
      <w:r w:rsidRPr="00E72B37">
        <w:rPr>
          <w:rFonts w:ascii="Times New Roman" w:eastAsia="微软雅黑" w:hAnsi="Times New Roman" w:cs="Times New Roman"/>
          <w:color w:val="333333"/>
          <w:kern w:val="0"/>
          <w:szCs w:val="21"/>
        </w:rPr>
        <w:t>人；河南省优秀教师</w:t>
      </w:r>
      <w:r w:rsidRPr="00E72B37">
        <w:rPr>
          <w:rFonts w:ascii="Times New Roman" w:eastAsia="微软雅黑" w:hAnsi="Times New Roman" w:cs="Times New Roman"/>
          <w:color w:val="333333"/>
          <w:kern w:val="0"/>
          <w:szCs w:val="21"/>
        </w:rPr>
        <w:t>19</w:t>
      </w:r>
      <w:r w:rsidRPr="00E72B37">
        <w:rPr>
          <w:rFonts w:ascii="Times New Roman" w:eastAsia="微软雅黑" w:hAnsi="Times New Roman" w:cs="Times New Roman"/>
          <w:color w:val="333333"/>
          <w:kern w:val="0"/>
          <w:szCs w:val="21"/>
        </w:rPr>
        <w:t>人；河南省优秀中青年骨干教师</w:t>
      </w:r>
      <w:r w:rsidRPr="00E72B37">
        <w:rPr>
          <w:rFonts w:ascii="Times New Roman" w:eastAsia="微软雅黑" w:hAnsi="Times New Roman" w:cs="Times New Roman"/>
          <w:color w:val="333333"/>
          <w:kern w:val="0"/>
          <w:szCs w:val="21"/>
        </w:rPr>
        <w:t>93</w:t>
      </w:r>
      <w:r w:rsidRPr="00E72B37">
        <w:rPr>
          <w:rFonts w:ascii="Times New Roman" w:eastAsia="微软雅黑" w:hAnsi="Times New Roman" w:cs="Times New Roman"/>
          <w:color w:val="333333"/>
          <w:kern w:val="0"/>
          <w:szCs w:val="21"/>
        </w:rPr>
        <w:t>人。聘请</w:t>
      </w:r>
      <w:r w:rsidRPr="00E72B37">
        <w:rPr>
          <w:rFonts w:ascii="Times New Roman" w:eastAsia="微软雅黑" w:hAnsi="Times New Roman" w:cs="Times New Roman"/>
          <w:color w:val="333333"/>
          <w:kern w:val="0"/>
          <w:szCs w:val="21"/>
        </w:rPr>
        <w:t>70</w:t>
      </w:r>
      <w:r w:rsidRPr="00E72B37">
        <w:rPr>
          <w:rFonts w:ascii="Times New Roman" w:eastAsia="微软雅黑" w:hAnsi="Times New Roman" w:cs="Times New Roman"/>
          <w:color w:val="333333"/>
          <w:kern w:val="0"/>
          <w:szCs w:val="21"/>
        </w:rPr>
        <w:t>余名国内外知名专家、学者为兼职教授、客座教授。学校积极贯彻</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科技兴校</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战略，持续提升科技创新能力。学校是国家</w:t>
      </w:r>
      <w:r w:rsidRPr="00E72B37">
        <w:rPr>
          <w:rFonts w:ascii="Times New Roman" w:eastAsia="微软雅黑" w:hAnsi="Times New Roman" w:cs="Times New Roman"/>
          <w:color w:val="333333"/>
          <w:kern w:val="0"/>
          <w:szCs w:val="21"/>
        </w:rPr>
        <w:t>“2011”</w:t>
      </w:r>
      <w:r w:rsidRPr="00E72B37">
        <w:rPr>
          <w:rFonts w:ascii="Times New Roman" w:eastAsia="微软雅黑" w:hAnsi="Times New Roman" w:cs="Times New Roman"/>
          <w:color w:val="333333"/>
          <w:kern w:val="0"/>
          <w:szCs w:val="21"/>
        </w:rPr>
        <w:t>计划协同创新单位，建有河南省协同创新中心，设有院士工作站</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个，建有省、部级重点实验室、重点学科开放实验室、国际合作实验室、工程实验室和工程技术研究中心等</w:t>
      </w:r>
      <w:r w:rsidRPr="00E72B37">
        <w:rPr>
          <w:rFonts w:ascii="Times New Roman" w:eastAsia="微软雅黑" w:hAnsi="Times New Roman" w:cs="Times New Roman"/>
          <w:color w:val="333333"/>
          <w:kern w:val="0"/>
          <w:szCs w:val="21"/>
        </w:rPr>
        <w:t>32</w:t>
      </w:r>
      <w:r w:rsidRPr="00E72B37">
        <w:rPr>
          <w:rFonts w:ascii="Times New Roman" w:eastAsia="微软雅黑" w:hAnsi="Times New Roman" w:cs="Times New Roman"/>
          <w:color w:val="333333"/>
          <w:kern w:val="0"/>
          <w:szCs w:val="21"/>
        </w:rPr>
        <w:t>个；建有河南省科技创新团队、省高等学校科技创新团队等</w:t>
      </w:r>
      <w:r w:rsidRPr="00E72B37">
        <w:rPr>
          <w:rFonts w:ascii="Times New Roman" w:eastAsia="微软雅黑" w:hAnsi="Times New Roman" w:cs="Times New Roman"/>
          <w:color w:val="333333"/>
          <w:kern w:val="0"/>
          <w:szCs w:val="21"/>
        </w:rPr>
        <w:t>24</w:t>
      </w:r>
      <w:r w:rsidRPr="00E72B37">
        <w:rPr>
          <w:rFonts w:ascii="Times New Roman" w:eastAsia="微软雅黑" w:hAnsi="Times New Roman" w:cs="Times New Roman"/>
          <w:color w:val="333333"/>
          <w:kern w:val="0"/>
          <w:szCs w:val="21"/>
        </w:rPr>
        <w:t>个。有河南省博士后创新实践基地和</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职业技术教育与经济社会发展研究中心</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省教育厅人文社科重点研究基地。建有国家级现代蜜蜂产业技术综合试验站、河南省现代棉花产业技术体系共性技术研究中心，是教育部确定的首批</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全国重点建设职教师资培训基地</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国家高职高专师资培训基地</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。改革开放以来，学校完成国际合作项目，国家</w:t>
      </w:r>
      <w:r w:rsidRPr="00E72B37">
        <w:rPr>
          <w:rFonts w:ascii="Times New Roman" w:eastAsia="微软雅黑" w:hAnsi="Times New Roman" w:cs="Times New Roman"/>
          <w:color w:val="333333"/>
          <w:kern w:val="0"/>
          <w:szCs w:val="21"/>
        </w:rPr>
        <w:t>“863”</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“973”</w:t>
      </w:r>
      <w:r w:rsidRPr="00E72B37">
        <w:rPr>
          <w:rFonts w:ascii="Times New Roman" w:eastAsia="微软雅黑" w:hAnsi="Times New Roman" w:cs="Times New Roman"/>
          <w:color w:val="333333"/>
          <w:kern w:val="0"/>
          <w:szCs w:val="21"/>
        </w:rPr>
        <w:t>计划、自然科学基金、重大科技攻关、转基因生物重大科技专项支撑计划等科研课题</w:t>
      </w:r>
      <w:r w:rsidRPr="00E72B37">
        <w:rPr>
          <w:rFonts w:ascii="Times New Roman" w:eastAsia="微软雅黑" w:hAnsi="Times New Roman" w:cs="Times New Roman"/>
          <w:color w:val="333333"/>
          <w:kern w:val="0"/>
          <w:szCs w:val="21"/>
        </w:rPr>
        <w:t>3629</w:t>
      </w:r>
      <w:r w:rsidRPr="00E72B37">
        <w:rPr>
          <w:rFonts w:ascii="Times New Roman" w:eastAsia="微软雅黑" w:hAnsi="Times New Roman" w:cs="Times New Roman"/>
          <w:color w:val="333333"/>
          <w:kern w:val="0"/>
          <w:szCs w:val="21"/>
        </w:rPr>
        <w:t>项，获科技成果奖</w:t>
      </w:r>
      <w:r w:rsidRPr="00E72B37">
        <w:rPr>
          <w:rFonts w:ascii="Times New Roman" w:eastAsia="微软雅黑" w:hAnsi="Times New Roman" w:cs="Times New Roman"/>
          <w:color w:val="333333"/>
          <w:kern w:val="0"/>
          <w:szCs w:val="21"/>
        </w:rPr>
        <w:t>1546</w:t>
      </w:r>
      <w:r w:rsidRPr="00E72B37">
        <w:rPr>
          <w:rFonts w:ascii="Times New Roman" w:eastAsia="微软雅黑" w:hAnsi="Times New Roman" w:cs="Times New Roman"/>
          <w:color w:val="333333"/>
          <w:kern w:val="0"/>
          <w:szCs w:val="21"/>
        </w:rPr>
        <w:t>项，其中国家技术发明二等奖</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项，国家科技进步奖</w:t>
      </w:r>
      <w:r w:rsidRPr="00E72B37">
        <w:rPr>
          <w:rFonts w:ascii="Times New Roman" w:eastAsia="微软雅黑" w:hAnsi="Times New Roman" w:cs="Times New Roman"/>
          <w:color w:val="333333"/>
          <w:kern w:val="0"/>
          <w:szCs w:val="21"/>
        </w:rPr>
        <w:t>7</w:t>
      </w:r>
      <w:r w:rsidRPr="00E72B37">
        <w:rPr>
          <w:rFonts w:ascii="Times New Roman" w:eastAsia="微软雅黑" w:hAnsi="Times New Roman" w:cs="Times New Roman"/>
          <w:color w:val="333333"/>
          <w:kern w:val="0"/>
          <w:szCs w:val="21"/>
        </w:rPr>
        <w:lastRenderedPageBreak/>
        <w:t>项。</w:t>
      </w:r>
      <w:r w:rsidRPr="00E72B37">
        <w:rPr>
          <w:rFonts w:ascii="Times New Roman" w:eastAsia="微软雅黑" w:hAnsi="Times New Roman" w:cs="Times New Roman"/>
          <w:color w:val="333333"/>
          <w:kern w:val="0"/>
          <w:szCs w:val="21"/>
        </w:rPr>
        <w:t>1985</w:t>
      </w:r>
      <w:r w:rsidRPr="00E72B37">
        <w:rPr>
          <w:rFonts w:ascii="Times New Roman" w:eastAsia="微软雅黑" w:hAnsi="Times New Roman" w:cs="Times New Roman"/>
          <w:color w:val="333333"/>
          <w:kern w:val="0"/>
          <w:szCs w:val="21"/>
        </w:rPr>
        <w:t>年学校主持培育的小麦品种</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百农</w:t>
      </w:r>
      <w:r w:rsidRPr="00E72B37">
        <w:rPr>
          <w:rFonts w:ascii="Times New Roman" w:eastAsia="微软雅黑" w:hAnsi="Times New Roman" w:cs="Times New Roman"/>
          <w:color w:val="333333"/>
          <w:kern w:val="0"/>
          <w:szCs w:val="21"/>
        </w:rPr>
        <w:t>3217”</w:t>
      </w:r>
      <w:r w:rsidRPr="00E72B37">
        <w:rPr>
          <w:rFonts w:ascii="Times New Roman" w:eastAsia="微软雅黑" w:hAnsi="Times New Roman" w:cs="Times New Roman"/>
          <w:color w:val="333333"/>
          <w:kern w:val="0"/>
          <w:szCs w:val="21"/>
        </w:rPr>
        <w:t>获国家技术发明二等奖，实现了黄淮地区小麦生产水平的跨越式提升；</w:t>
      </w:r>
      <w:r w:rsidRPr="00E72B37">
        <w:rPr>
          <w:rFonts w:ascii="Times New Roman" w:eastAsia="微软雅黑" w:hAnsi="Times New Roman" w:cs="Times New Roman"/>
          <w:color w:val="333333"/>
          <w:kern w:val="0"/>
          <w:szCs w:val="21"/>
        </w:rPr>
        <w:t>2013</w:t>
      </w:r>
      <w:r w:rsidRPr="00E72B37">
        <w:rPr>
          <w:rFonts w:ascii="Times New Roman" w:eastAsia="微软雅黑" w:hAnsi="Times New Roman" w:cs="Times New Roman"/>
          <w:color w:val="333333"/>
          <w:kern w:val="0"/>
          <w:szCs w:val="21"/>
        </w:rPr>
        <w:t>年学校主持培育的小麦新品种</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百农矮抗</w:t>
      </w:r>
      <w:r w:rsidRPr="00E72B37">
        <w:rPr>
          <w:rFonts w:ascii="Times New Roman" w:eastAsia="微软雅黑" w:hAnsi="Times New Roman" w:cs="Times New Roman"/>
          <w:color w:val="333333"/>
          <w:kern w:val="0"/>
          <w:szCs w:val="21"/>
        </w:rPr>
        <w:t>58”</w:t>
      </w:r>
      <w:r w:rsidRPr="00E72B37">
        <w:rPr>
          <w:rFonts w:ascii="Times New Roman" w:eastAsia="微软雅黑" w:hAnsi="Times New Roman" w:cs="Times New Roman"/>
          <w:color w:val="333333"/>
          <w:kern w:val="0"/>
          <w:szCs w:val="21"/>
        </w:rPr>
        <w:t>获国家科技进步一等奖，为国家粮食生产和中原经济区建设做出了重大贡献，受到河南省人民政府嘉奖，成为全省高校的骄傲。</w:t>
      </w:r>
    </w:p>
    <w:p w:rsidR="00E72B37" w:rsidRPr="00E72B37" w:rsidRDefault="00E72B37" w:rsidP="00817F79">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学校不断强化服务意识，积极对接地方经济和社会发展。坚持</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产学研</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协同发展，突出科技引领，注重产教融合，主动推动学校与行业企业共建人才培养基地、技术创新基地、科技服务基地；主动融入一带一路、粮食生产核心区、中原经济区、郑州航空港经济综合实验区、郑洛新国家自主创新示范区等国家战略；主动与地方政府对接，独创共建新模式，较好实现了独立学院的转型发展。学校积极开展社会服务，不断加大科技成果转化力度，五年来，科技成果转化收益达</w:t>
      </w:r>
      <w:r w:rsidRPr="00E72B37">
        <w:rPr>
          <w:rFonts w:ascii="Times New Roman" w:eastAsia="微软雅黑" w:hAnsi="Times New Roman" w:cs="Times New Roman"/>
          <w:color w:val="333333"/>
          <w:kern w:val="0"/>
          <w:szCs w:val="21"/>
        </w:rPr>
        <w:t>5577</w:t>
      </w:r>
      <w:r w:rsidRPr="00E72B37">
        <w:rPr>
          <w:rFonts w:ascii="Times New Roman" w:eastAsia="微软雅黑" w:hAnsi="Times New Roman" w:cs="Times New Roman"/>
          <w:color w:val="333333"/>
          <w:kern w:val="0"/>
          <w:szCs w:val="21"/>
        </w:rPr>
        <w:t>万元，</w:t>
      </w:r>
      <w:r w:rsidRPr="00E72B37">
        <w:rPr>
          <w:rFonts w:ascii="Times New Roman" w:eastAsia="微软雅黑" w:hAnsi="Times New Roman" w:cs="Times New Roman"/>
          <w:color w:val="333333"/>
          <w:kern w:val="0"/>
          <w:szCs w:val="21"/>
        </w:rPr>
        <w:t>2017</w:t>
      </w:r>
      <w:r w:rsidRPr="00E72B37">
        <w:rPr>
          <w:rFonts w:ascii="Times New Roman" w:eastAsia="微软雅黑" w:hAnsi="Times New Roman" w:cs="Times New Roman"/>
          <w:color w:val="333333"/>
          <w:kern w:val="0"/>
          <w:szCs w:val="21"/>
        </w:rPr>
        <w:t>年教育部高等学校科技统计资料显示我校技术转让收入在全国高校排名</w:t>
      </w:r>
      <w:r w:rsidRPr="00E72B37">
        <w:rPr>
          <w:rFonts w:ascii="Times New Roman" w:eastAsia="微软雅黑" w:hAnsi="Times New Roman" w:cs="Times New Roman"/>
          <w:color w:val="333333"/>
          <w:kern w:val="0"/>
          <w:szCs w:val="21"/>
        </w:rPr>
        <w:t>58</w:t>
      </w:r>
      <w:r w:rsidRPr="00E72B37">
        <w:rPr>
          <w:rFonts w:ascii="Times New Roman" w:eastAsia="微软雅黑" w:hAnsi="Times New Roman" w:cs="Times New Roman"/>
          <w:color w:val="333333"/>
          <w:kern w:val="0"/>
          <w:szCs w:val="21"/>
        </w:rPr>
        <w:t>位。学校着力推进开放办学，积极开展国际学术交流与合作。学校先后与美国、加拿大、澳大利亚、英国、荷兰、日本、马来西亚、印度尼西亚、乌克兰等</w:t>
      </w:r>
      <w:r w:rsidRPr="00E72B37">
        <w:rPr>
          <w:rFonts w:ascii="Times New Roman" w:eastAsia="微软雅黑" w:hAnsi="Times New Roman" w:cs="Times New Roman"/>
          <w:color w:val="333333"/>
          <w:kern w:val="0"/>
          <w:szCs w:val="21"/>
        </w:rPr>
        <w:t>10</w:t>
      </w:r>
      <w:r w:rsidRPr="00E72B37">
        <w:rPr>
          <w:rFonts w:ascii="Times New Roman" w:eastAsia="微软雅黑" w:hAnsi="Times New Roman" w:cs="Times New Roman"/>
          <w:color w:val="333333"/>
          <w:kern w:val="0"/>
          <w:szCs w:val="21"/>
        </w:rPr>
        <w:t>多个国家的</w:t>
      </w:r>
      <w:r w:rsidRPr="00E72B37">
        <w:rPr>
          <w:rFonts w:ascii="Times New Roman" w:eastAsia="微软雅黑" w:hAnsi="Times New Roman" w:cs="Times New Roman"/>
          <w:color w:val="333333"/>
          <w:kern w:val="0"/>
          <w:szCs w:val="21"/>
        </w:rPr>
        <w:t>20</w:t>
      </w:r>
      <w:r w:rsidRPr="00E72B37">
        <w:rPr>
          <w:rFonts w:ascii="Times New Roman" w:eastAsia="微软雅黑" w:hAnsi="Times New Roman" w:cs="Times New Roman"/>
          <w:color w:val="333333"/>
          <w:kern w:val="0"/>
          <w:szCs w:val="21"/>
        </w:rPr>
        <w:t>余所高校建立了友好合作关系。与澳大利亚南澳大学开展合作办学；与乌克兰苏梅国立农业大学建有国际联合研究生院；与美国东卡罗来纳州立大学共建作物基因组学与遗传改良实验室；与美国罗克韦尔自动化公司共建自动化实验室；在吉尔吉斯斯坦建立农牧业科技示范中心。常年聘有美、英、加等国的外籍专家任教。学校的办学成就，得到了社会各界的广泛好评。近年来，学校先后荣获改革开放</w:t>
      </w:r>
      <w:r w:rsidRPr="00E72B37">
        <w:rPr>
          <w:rFonts w:ascii="Times New Roman" w:eastAsia="微软雅黑" w:hAnsi="Times New Roman" w:cs="Times New Roman"/>
          <w:color w:val="333333"/>
          <w:kern w:val="0"/>
          <w:szCs w:val="21"/>
        </w:rPr>
        <w:t>40</w:t>
      </w:r>
      <w:r w:rsidRPr="00E72B37">
        <w:rPr>
          <w:rFonts w:ascii="Times New Roman" w:eastAsia="微软雅黑" w:hAnsi="Times New Roman" w:cs="Times New Roman"/>
          <w:color w:val="333333"/>
          <w:kern w:val="0"/>
          <w:szCs w:val="21"/>
        </w:rPr>
        <w:t>周年具有国内影响力河南高校，河南省文明单位、河南省教学改革先进单位、河南省科技创新十佳单位、全国大学生社会实践先进单位、全国最佳暑期实践大学、河南省大中专毕业生就业工作先进集体、河南省教师培训先进单位、河南省高等学校数字化校园示范单位、河南省依法治校示范校等多项荣誉称号。</w:t>
      </w:r>
    </w:p>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为推进人才强校战略，河南科技学院现面向海内外招聘英才，诚邀您加盟！这里有您成长的平台，这里是您展示才华的舞台！</w:t>
      </w:r>
    </w:p>
    <w:p w:rsidR="00E72B37" w:rsidRPr="00E72B37" w:rsidRDefault="00E72B37" w:rsidP="00E72B37">
      <w:pPr>
        <w:widowControl/>
        <w:shd w:val="clear" w:color="auto" w:fill="134989"/>
        <w:spacing w:line="528" w:lineRule="atLeast"/>
        <w:jc w:val="left"/>
        <w:outlineLvl w:val="3"/>
        <w:rPr>
          <w:rFonts w:ascii="Times New Roman" w:eastAsia="微软雅黑" w:hAnsi="Times New Roman" w:cs="Times New Roman"/>
          <w:color w:val="FFFFFF"/>
          <w:kern w:val="0"/>
          <w:sz w:val="27"/>
          <w:szCs w:val="27"/>
        </w:rPr>
      </w:pPr>
      <w:r w:rsidRPr="00E72B37">
        <w:rPr>
          <w:rFonts w:ascii="Times New Roman" w:eastAsia="微软雅黑" w:hAnsi="Times New Roman" w:cs="Times New Roman"/>
          <w:b/>
          <w:bCs/>
          <w:color w:val="FFFFFF"/>
          <w:kern w:val="0"/>
          <w:sz w:val="24"/>
          <w:szCs w:val="24"/>
          <w:bdr w:val="none" w:sz="0" w:space="0" w:color="auto" w:frame="1"/>
        </w:rPr>
        <w:lastRenderedPageBreak/>
        <w:t>一、招聘条件</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1.</w:t>
      </w:r>
      <w:r w:rsidRPr="00E72B37">
        <w:rPr>
          <w:rFonts w:ascii="Times New Roman" w:eastAsia="微软雅黑" w:hAnsi="Times New Roman" w:cs="Times New Roman"/>
          <w:b/>
          <w:bCs/>
          <w:color w:val="333333"/>
          <w:kern w:val="0"/>
          <w:szCs w:val="21"/>
          <w:bdr w:val="none" w:sz="0" w:space="0" w:color="auto" w:frame="1"/>
        </w:rPr>
        <w:t>太行学者。</w:t>
      </w:r>
      <w:r w:rsidRPr="00E72B37">
        <w:rPr>
          <w:rFonts w:ascii="Times New Roman" w:eastAsia="微软雅黑" w:hAnsi="Times New Roman" w:cs="Times New Roman"/>
          <w:color w:val="333333"/>
          <w:kern w:val="0"/>
          <w:szCs w:val="21"/>
        </w:rPr>
        <w:t>年龄不超过</w:t>
      </w:r>
      <w:r w:rsidRPr="00E72B37">
        <w:rPr>
          <w:rFonts w:ascii="Times New Roman" w:eastAsia="微软雅黑" w:hAnsi="Times New Roman" w:cs="Times New Roman"/>
          <w:color w:val="333333"/>
          <w:kern w:val="0"/>
          <w:szCs w:val="21"/>
        </w:rPr>
        <w:t>50</w:t>
      </w:r>
      <w:r w:rsidRPr="00E72B37">
        <w:rPr>
          <w:rFonts w:ascii="Times New Roman" w:eastAsia="微软雅黑" w:hAnsi="Times New Roman" w:cs="Times New Roman"/>
          <w:color w:val="333333"/>
          <w:kern w:val="0"/>
          <w:szCs w:val="21"/>
        </w:rPr>
        <w:t>周岁，并具备下列条件之一：（</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）国家自然科学奖、国家技术发明奖、国家科技进步奖的主要完成人（一等奖前</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名、二等奖前</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名）或省部级科技成果一、二等奖的主持人；（</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）主持国家自然科学基金重大或重点项目</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项或主持国家自然科学基金面上项目</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项；（</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）在《</w:t>
      </w:r>
      <w:r w:rsidRPr="00E72B37">
        <w:rPr>
          <w:rFonts w:ascii="Times New Roman" w:eastAsia="微软雅黑" w:hAnsi="Times New Roman" w:cs="Times New Roman"/>
          <w:color w:val="333333"/>
          <w:kern w:val="0"/>
          <w:szCs w:val="21"/>
        </w:rPr>
        <w:t>Nature</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Science</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Cell</w:t>
      </w:r>
      <w:r w:rsidRPr="00E72B37">
        <w:rPr>
          <w:rFonts w:ascii="Times New Roman" w:eastAsia="微软雅黑" w:hAnsi="Times New Roman" w:cs="Times New Roman"/>
          <w:color w:val="333333"/>
          <w:kern w:val="0"/>
          <w:szCs w:val="21"/>
        </w:rPr>
        <w:t>》等国际顶尖期刊上发表学术论文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篇或近五年来在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一区发表论文至少</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篇（限第一作者或通讯作者）；（</w:t>
      </w:r>
      <w:r w:rsidRPr="00E72B37">
        <w:rPr>
          <w:rFonts w:ascii="Times New Roman" w:eastAsia="微软雅黑" w:hAnsi="Times New Roman" w:cs="Times New Roman"/>
          <w:color w:val="333333"/>
          <w:kern w:val="0"/>
          <w:szCs w:val="21"/>
        </w:rPr>
        <w:t>4</w:t>
      </w:r>
      <w:r w:rsidRPr="00E72B37">
        <w:rPr>
          <w:rFonts w:ascii="Times New Roman" w:eastAsia="微软雅黑" w:hAnsi="Times New Roman" w:cs="Times New Roman"/>
          <w:color w:val="333333"/>
          <w:kern w:val="0"/>
          <w:szCs w:val="21"/>
        </w:rPr>
        <w:t>）近五年来，纵向科研经费实际到账</w:t>
      </w:r>
      <w:r w:rsidRPr="00E72B37">
        <w:rPr>
          <w:rFonts w:ascii="Times New Roman" w:eastAsia="微软雅黑" w:hAnsi="Times New Roman" w:cs="Times New Roman"/>
          <w:color w:val="333333"/>
          <w:kern w:val="0"/>
          <w:szCs w:val="21"/>
        </w:rPr>
        <w:t>700</w:t>
      </w:r>
      <w:r w:rsidRPr="00E72B37">
        <w:rPr>
          <w:rFonts w:ascii="Times New Roman" w:eastAsia="微软雅黑" w:hAnsi="Times New Roman" w:cs="Times New Roman"/>
          <w:color w:val="333333"/>
          <w:kern w:val="0"/>
          <w:szCs w:val="21"/>
        </w:rPr>
        <w:t>万或横向科研经费实际到账</w:t>
      </w:r>
      <w:r w:rsidRPr="00E72B37">
        <w:rPr>
          <w:rFonts w:ascii="Times New Roman" w:eastAsia="微软雅黑" w:hAnsi="Times New Roman" w:cs="Times New Roman"/>
          <w:color w:val="333333"/>
          <w:kern w:val="0"/>
          <w:szCs w:val="21"/>
        </w:rPr>
        <w:t>1000</w:t>
      </w:r>
      <w:r w:rsidRPr="00E72B37">
        <w:rPr>
          <w:rFonts w:ascii="Times New Roman" w:eastAsia="微软雅黑" w:hAnsi="Times New Roman" w:cs="Times New Roman"/>
          <w:color w:val="333333"/>
          <w:kern w:val="0"/>
          <w:szCs w:val="21"/>
        </w:rPr>
        <w:t>万；（</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）近五年来，主持国家自然科学基金面上项目</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项并在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一区发表学术论文至少三篇（限第一作者或通讯作者）。</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2.</w:t>
      </w:r>
      <w:r w:rsidRPr="00E72B37">
        <w:rPr>
          <w:rFonts w:ascii="Times New Roman" w:eastAsia="微软雅黑" w:hAnsi="Times New Roman" w:cs="Times New Roman"/>
          <w:b/>
          <w:bCs/>
          <w:color w:val="333333"/>
          <w:kern w:val="0"/>
          <w:szCs w:val="21"/>
          <w:bdr w:val="none" w:sz="0" w:space="0" w:color="auto" w:frame="1"/>
        </w:rPr>
        <w:t>优秀博士</w:t>
      </w:r>
      <w:r w:rsidRPr="00E72B37">
        <w:rPr>
          <w:rFonts w:ascii="Times New Roman" w:eastAsia="微软雅黑" w:hAnsi="Times New Roman" w:cs="Times New Roman"/>
          <w:b/>
          <w:bCs/>
          <w:color w:val="333333"/>
          <w:kern w:val="0"/>
          <w:szCs w:val="21"/>
          <w:bdr w:val="none" w:sz="0" w:space="0" w:color="auto" w:frame="1"/>
        </w:rPr>
        <w:t>A</w:t>
      </w:r>
      <w:r w:rsidRPr="00E72B37">
        <w:rPr>
          <w:rFonts w:ascii="Times New Roman" w:eastAsia="微软雅黑" w:hAnsi="Times New Roman" w:cs="Times New Roman"/>
          <w:b/>
          <w:bCs/>
          <w:color w:val="333333"/>
          <w:kern w:val="0"/>
          <w:szCs w:val="21"/>
          <w:bdr w:val="none" w:sz="0" w:space="0" w:color="auto" w:frame="1"/>
        </w:rPr>
        <w:t>类。</w:t>
      </w:r>
      <w:r w:rsidRPr="00E72B37">
        <w:rPr>
          <w:rFonts w:ascii="Times New Roman" w:eastAsia="微软雅黑" w:hAnsi="Times New Roman" w:cs="Times New Roman"/>
          <w:color w:val="333333"/>
          <w:kern w:val="0"/>
          <w:szCs w:val="21"/>
        </w:rPr>
        <w:t>年龄一般不超过</w:t>
      </w:r>
      <w:r w:rsidRPr="00E72B37">
        <w:rPr>
          <w:rFonts w:ascii="Times New Roman" w:eastAsia="微软雅黑" w:hAnsi="Times New Roman" w:cs="Times New Roman"/>
          <w:color w:val="333333"/>
          <w:kern w:val="0"/>
          <w:szCs w:val="21"/>
        </w:rPr>
        <w:t>40</w:t>
      </w:r>
      <w:r w:rsidRPr="00E72B37">
        <w:rPr>
          <w:rFonts w:ascii="Times New Roman" w:eastAsia="微软雅黑" w:hAnsi="Times New Roman" w:cs="Times New Roman"/>
          <w:color w:val="333333"/>
          <w:kern w:val="0"/>
          <w:szCs w:val="21"/>
        </w:rPr>
        <w:t>周岁，具有学术带头人培养潜质，且符合下列条件之一：（</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）全国优秀博士学位论文获得者（含提名论文）；（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）国家自然科学基金项目主持人，且在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一区</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中科院分区，下同</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或本专业国际权威期刊发表学术论文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篇；人文社会科学基金项目主持人，且在本学科</w:t>
      </w:r>
      <w:r w:rsidRPr="00E72B37">
        <w:rPr>
          <w:rFonts w:ascii="Times New Roman" w:eastAsia="微软雅黑" w:hAnsi="Times New Roman" w:cs="Times New Roman"/>
          <w:color w:val="333333"/>
          <w:kern w:val="0"/>
          <w:szCs w:val="21"/>
        </w:rPr>
        <w:t>A</w:t>
      </w:r>
      <w:r w:rsidRPr="00E72B37">
        <w:rPr>
          <w:rFonts w:ascii="Times New Roman" w:eastAsia="微软雅黑" w:hAnsi="Times New Roman" w:cs="Times New Roman"/>
          <w:color w:val="333333"/>
          <w:kern w:val="0"/>
          <w:szCs w:val="21"/>
        </w:rPr>
        <w:t>类权威期刊（附件</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，下同）发表学术论文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）自然科学类博士在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一区，人文社会科学类博士在本学科</w:t>
      </w:r>
      <w:r w:rsidRPr="00E72B37">
        <w:rPr>
          <w:rFonts w:ascii="Times New Roman" w:eastAsia="微软雅黑" w:hAnsi="Times New Roman" w:cs="Times New Roman"/>
          <w:color w:val="333333"/>
          <w:kern w:val="0"/>
          <w:szCs w:val="21"/>
        </w:rPr>
        <w:t>A</w:t>
      </w:r>
      <w:r w:rsidRPr="00E72B37">
        <w:rPr>
          <w:rFonts w:ascii="Times New Roman" w:eastAsia="微软雅黑" w:hAnsi="Times New Roman" w:cs="Times New Roman"/>
          <w:color w:val="333333"/>
          <w:kern w:val="0"/>
          <w:szCs w:val="21"/>
        </w:rPr>
        <w:t>类权威期刊发表高水平学术论文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4</w:t>
      </w:r>
      <w:r w:rsidRPr="00E72B37">
        <w:rPr>
          <w:rFonts w:ascii="Times New Roman" w:eastAsia="微软雅黑" w:hAnsi="Times New Roman" w:cs="Times New Roman"/>
          <w:color w:val="333333"/>
          <w:kern w:val="0"/>
          <w:szCs w:val="21"/>
        </w:rPr>
        <w:t>）以前三作者在《</w:t>
      </w:r>
      <w:r w:rsidRPr="00E72B37">
        <w:rPr>
          <w:rFonts w:ascii="Times New Roman" w:eastAsia="微软雅黑" w:hAnsi="Times New Roman" w:cs="Times New Roman"/>
          <w:color w:val="333333"/>
          <w:kern w:val="0"/>
          <w:szCs w:val="21"/>
        </w:rPr>
        <w:t>Nature</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Science</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Cell</w:t>
      </w:r>
      <w:r w:rsidRPr="00E72B37">
        <w:rPr>
          <w:rFonts w:ascii="Times New Roman" w:eastAsia="微软雅黑" w:hAnsi="Times New Roman" w:cs="Times New Roman"/>
          <w:color w:val="333333"/>
          <w:kern w:val="0"/>
          <w:szCs w:val="21"/>
        </w:rPr>
        <w:t>》等国际顶尖期刊发表学术论文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篇，人文社会科学类博士论文被《新华文摘》全文转载或在《中国社会科学》发表学术论文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3.</w:t>
      </w:r>
      <w:r w:rsidRPr="00E72B37">
        <w:rPr>
          <w:rFonts w:ascii="Times New Roman" w:eastAsia="微软雅黑" w:hAnsi="Times New Roman" w:cs="Times New Roman"/>
          <w:b/>
          <w:bCs/>
          <w:color w:val="333333"/>
          <w:kern w:val="0"/>
          <w:szCs w:val="21"/>
          <w:bdr w:val="none" w:sz="0" w:space="0" w:color="auto" w:frame="1"/>
        </w:rPr>
        <w:t>优秀博士</w:t>
      </w:r>
      <w:r w:rsidRPr="00E72B37">
        <w:rPr>
          <w:rFonts w:ascii="Times New Roman" w:eastAsia="微软雅黑" w:hAnsi="Times New Roman" w:cs="Times New Roman"/>
          <w:b/>
          <w:bCs/>
          <w:color w:val="333333"/>
          <w:kern w:val="0"/>
          <w:szCs w:val="21"/>
          <w:bdr w:val="none" w:sz="0" w:space="0" w:color="auto" w:frame="1"/>
        </w:rPr>
        <w:t>B</w:t>
      </w:r>
      <w:r w:rsidRPr="00E72B37">
        <w:rPr>
          <w:rFonts w:ascii="Times New Roman" w:eastAsia="微软雅黑" w:hAnsi="Times New Roman" w:cs="Times New Roman"/>
          <w:b/>
          <w:bCs/>
          <w:color w:val="333333"/>
          <w:kern w:val="0"/>
          <w:szCs w:val="21"/>
          <w:bdr w:val="none" w:sz="0" w:space="0" w:color="auto" w:frame="1"/>
        </w:rPr>
        <w:t>类。</w:t>
      </w:r>
      <w:r w:rsidRPr="00E72B37">
        <w:rPr>
          <w:rFonts w:ascii="Times New Roman" w:eastAsia="微软雅黑" w:hAnsi="Times New Roman" w:cs="Times New Roman"/>
          <w:color w:val="333333"/>
          <w:kern w:val="0"/>
          <w:szCs w:val="21"/>
        </w:rPr>
        <w:t>年龄一般不超过</w:t>
      </w:r>
      <w:r w:rsidRPr="00E72B37">
        <w:rPr>
          <w:rFonts w:ascii="Times New Roman" w:eastAsia="微软雅黑" w:hAnsi="Times New Roman" w:cs="Times New Roman"/>
          <w:color w:val="333333"/>
          <w:kern w:val="0"/>
          <w:szCs w:val="21"/>
        </w:rPr>
        <w:t>35</w:t>
      </w:r>
      <w:r w:rsidRPr="00E72B37">
        <w:rPr>
          <w:rFonts w:ascii="Times New Roman" w:eastAsia="微软雅黑" w:hAnsi="Times New Roman" w:cs="Times New Roman"/>
          <w:color w:val="333333"/>
          <w:kern w:val="0"/>
          <w:szCs w:val="21"/>
        </w:rPr>
        <w:t>周岁，原则上第一学历为全日制普通本科，且符合下列条件之一：（</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）省优秀博士学位论文获得者或中科院百篇优秀博士论文获得者；（</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）国家自然科学基金项目主持人，且在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期刊或本专业权威期刊发表学术论文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篇；国家社会科学基金项目主持人，且</w:t>
      </w:r>
      <w:r w:rsidRPr="00E72B37">
        <w:rPr>
          <w:rFonts w:ascii="Times New Roman" w:eastAsia="微软雅黑" w:hAnsi="Times New Roman" w:cs="Times New Roman"/>
          <w:color w:val="333333"/>
          <w:kern w:val="0"/>
          <w:szCs w:val="21"/>
        </w:rPr>
        <w:lastRenderedPageBreak/>
        <w:t>在本学科权威期刊发表学术论文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）自然科学类博士在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一区发表本专业学术论文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二区发表本专业学术论文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4</w:t>
      </w:r>
      <w:r w:rsidRPr="00E72B37">
        <w:rPr>
          <w:rFonts w:ascii="Times New Roman" w:eastAsia="微软雅黑" w:hAnsi="Times New Roman" w:cs="Times New Roman"/>
          <w:color w:val="333333"/>
          <w:kern w:val="0"/>
          <w:szCs w:val="21"/>
        </w:rPr>
        <w:t>）人文社会科学类博士在本学科</w:t>
      </w:r>
      <w:r w:rsidRPr="00E72B37">
        <w:rPr>
          <w:rFonts w:ascii="Times New Roman" w:eastAsia="微软雅黑" w:hAnsi="Times New Roman" w:cs="Times New Roman"/>
          <w:color w:val="333333"/>
          <w:kern w:val="0"/>
          <w:szCs w:val="21"/>
        </w:rPr>
        <w:t>A</w:t>
      </w:r>
      <w:r w:rsidRPr="00E72B37">
        <w:rPr>
          <w:rFonts w:ascii="Times New Roman" w:eastAsia="微软雅黑" w:hAnsi="Times New Roman" w:cs="Times New Roman"/>
          <w:color w:val="333333"/>
          <w:kern w:val="0"/>
          <w:szCs w:val="21"/>
        </w:rPr>
        <w:t>类权威期刊发表学术论文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篇，或权威期刊发表和全文转载</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4.</w:t>
      </w:r>
      <w:r w:rsidRPr="00E72B37">
        <w:rPr>
          <w:rFonts w:ascii="Times New Roman" w:eastAsia="微软雅黑" w:hAnsi="Times New Roman" w:cs="Times New Roman"/>
          <w:b/>
          <w:bCs/>
          <w:color w:val="333333"/>
          <w:kern w:val="0"/>
          <w:szCs w:val="21"/>
          <w:bdr w:val="none" w:sz="0" w:space="0" w:color="auto" w:frame="1"/>
        </w:rPr>
        <w:t>优秀博士</w:t>
      </w:r>
      <w:r w:rsidRPr="00E72B37">
        <w:rPr>
          <w:rFonts w:ascii="Times New Roman" w:eastAsia="微软雅黑" w:hAnsi="Times New Roman" w:cs="Times New Roman"/>
          <w:b/>
          <w:bCs/>
          <w:color w:val="333333"/>
          <w:kern w:val="0"/>
          <w:szCs w:val="21"/>
          <w:bdr w:val="none" w:sz="0" w:space="0" w:color="auto" w:frame="1"/>
        </w:rPr>
        <w:t>C</w:t>
      </w:r>
      <w:r w:rsidRPr="00E72B37">
        <w:rPr>
          <w:rFonts w:ascii="Times New Roman" w:eastAsia="微软雅黑" w:hAnsi="Times New Roman" w:cs="Times New Roman"/>
          <w:b/>
          <w:bCs/>
          <w:color w:val="333333"/>
          <w:kern w:val="0"/>
          <w:szCs w:val="21"/>
          <w:bdr w:val="none" w:sz="0" w:space="0" w:color="auto" w:frame="1"/>
        </w:rPr>
        <w:t>类。</w:t>
      </w:r>
      <w:r w:rsidRPr="00E72B37">
        <w:rPr>
          <w:rFonts w:ascii="Times New Roman" w:eastAsia="微软雅黑" w:hAnsi="Times New Roman" w:cs="Times New Roman"/>
          <w:color w:val="333333"/>
          <w:kern w:val="0"/>
          <w:szCs w:val="21"/>
        </w:rPr>
        <w:t>年龄一般不超过</w:t>
      </w:r>
      <w:r w:rsidRPr="00E72B37">
        <w:rPr>
          <w:rFonts w:ascii="Times New Roman" w:eastAsia="微软雅黑" w:hAnsi="Times New Roman" w:cs="Times New Roman"/>
          <w:color w:val="333333"/>
          <w:kern w:val="0"/>
          <w:szCs w:val="21"/>
        </w:rPr>
        <w:t>35</w:t>
      </w:r>
      <w:r w:rsidRPr="00E72B37">
        <w:rPr>
          <w:rFonts w:ascii="Times New Roman" w:eastAsia="微软雅黑" w:hAnsi="Times New Roman" w:cs="Times New Roman"/>
          <w:color w:val="333333"/>
          <w:kern w:val="0"/>
          <w:szCs w:val="21"/>
        </w:rPr>
        <w:t>周岁，原则上第一学历为全日制普通本科，且符合下列条件之一：（</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二区发表本专业学术论文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三区发表本专业学术论文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）在权威核心期刊发表论文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篇，或在</w:t>
      </w:r>
      <w:r w:rsidRPr="00E72B37">
        <w:rPr>
          <w:rFonts w:ascii="Times New Roman" w:eastAsia="微软雅黑" w:hAnsi="Times New Roman" w:cs="Times New Roman"/>
          <w:color w:val="333333"/>
          <w:kern w:val="0"/>
          <w:szCs w:val="21"/>
        </w:rPr>
        <w:t>CSSCI</w:t>
      </w:r>
      <w:r w:rsidRPr="00E72B37">
        <w:rPr>
          <w:rFonts w:ascii="Times New Roman" w:eastAsia="微软雅黑" w:hAnsi="Times New Roman" w:cs="Times New Roman"/>
          <w:color w:val="333333"/>
          <w:kern w:val="0"/>
          <w:szCs w:val="21"/>
        </w:rPr>
        <w:t>源期刊上发表论文</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篇。</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5.</w:t>
      </w:r>
      <w:r w:rsidRPr="00E72B37">
        <w:rPr>
          <w:rFonts w:ascii="Times New Roman" w:eastAsia="微软雅黑" w:hAnsi="Times New Roman" w:cs="Times New Roman"/>
          <w:b/>
          <w:bCs/>
          <w:color w:val="333333"/>
          <w:kern w:val="0"/>
          <w:szCs w:val="21"/>
          <w:bdr w:val="none" w:sz="0" w:space="0" w:color="auto" w:frame="1"/>
        </w:rPr>
        <w:t>紧缺博士。</w:t>
      </w:r>
      <w:r w:rsidRPr="00E72B37">
        <w:rPr>
          <w:rFonts w:ascii="Times New Roman" w:eastAsia="微软雅黑" w:hAnsi="Times New Roman" w:cs="Times New Roman"/>
          <w:color w:val="333333"/>
          <w:kern w:val="0"/>
          <w:szCs w:val="21"/>
        </w:rPr>
        <w:t>年龄一般不超过</w:t>
      </w:r>
      <w:r w:rsidRPr="00E72B37">
        <w:rPr>
          <w:rFonts w:ascii="Times New Roman" w:eastAsia="微软雅黑" w:hAnsi="Times New Roman" w:cs="Times New Roman"/>
          <w:color w:val="333333"/>
          <w:kern w:val="0"/>
          <w:szCs w:val="21"/>
        </w:rPr>
        <w:t>35</w:t>
      </w:r>
      <w:r w:rsidRPr="00E72B37">
        <w:rPr>
          <w:rFonts w:ascii="Times New Roman" w:eastAsia="微软雅黑" w:hAnsi="Times New Roman" w:cs="Times New Roman"/>
          <w:color w:val="333333"/>
          <w:kern w:val="0"/>
          <w:szCs w:val="21"/>
        </w:rPr>
        <w:t>周岁，原则上第一学历为全日制普通本科，且符合下列条件：（</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）所学专业方向符合我校</w:t>
      </w:r>
      <w:r w:rsidRPr="00E72B37">
        <w:rPr>
          <w:rFonts w:ascii="Times New Roman" w:eastAsia="微软雅黑" w:hAnsi="Times New Roman" w:cs="Times New Roman"/>
          <w:color w:val="333333"/>
          <w:kern w:val="0"/>
          <w:szCs w:val="21"/>
        </w:rPr>
        <w:t>2019</w:t>
      </w:r>
      <w:r w:rsidRPr="00E72B37">
        <w:rPr>
          <w:rFonts w:ascii="Times New Roman" w:eastAsia="微软雅黑" w:hAnsi="Times New Roman" w:cs="Times New Roman"/>
          <w:color w:val="333333"/>
          <w:kern w:val="0"/>
          <w:szCs w:val="21"/>
        </w:rPr>
        <w:t>年招聘紧缺博士的专业方向，详见附件</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）自然科学类博士在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或</w:t>
      </w:r>
      <w:r w:rsidRPr="00E72B37">
        <w:rPr>
          <w:rFonts w:ascii="Times New Roman" w:eastAsia="微软雅黑" w:hAnsi="Times New Roman" w:cs="Times New Roman"/>
          <w:color w:val="333333"/>
          <w:kern w:val="0"/>
          <w:szCs w:val="21"/>
        </w:rPr>
        <w:t>EI</w:t>
      </w:r>
      <w:r w:rsidRPr="00E72B37">
        <w:rPr>
          <w:rFonts w:ascii="Times New Roman" w:eastAsia="微软雅黑" w:hAnsi="Times New Roman" w:cs="Times New Roman"/>
          <w:color w:val="333333"/>
          <w:kern w:val="0"/>
          <w:szCs w:val="21"/>
        </w:rPr>
        <w:t>或本学科一级学报发表学术论文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篇，或在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三区发表学术论文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篇；人文社会科学类博士在</w:t>
      </w:r>
      <w:r w:rsidRPr="00E72B37">
        <w:rPr>
          <w:rFonts w:ascii="Times New Roman" w:eastAsia="微软雅黑" w:hAnsi="Times New Roman" w:cs="Times New Roman"/>
          <w:color w:val="333333"/>
          <w:kern w:val="0"/>
          <w:szCs w:val="21"/>
        </w:rPr>
        <w:t>CSSCI</w:t>
      </w:r>
      <w:r w:rsidRPr="00E72B37">
        <w:rPr>
          <w:rFonts w:ascii="Times New Roman" w:eastAsia="微软雅黑" w:hAnsi="Times New Roman" w:cs="Times New Roman"/>
          <w:color w:val="333333"/>
          <w:kern w:val="0"/>
          <w:szCs w:val="21"/>
        </w:rPr>
        <w:t>源期刊发表学术论文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篇（全文转载</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篇核心期刊文章可抵</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CSSCI</w:t>
      </w:r>
      <w:r w:rsidRPr="00E72B37">
        <w:rPr>
          <w:rFonts w:ascii="Times New Roman" w:eastAsia="微软雅黑" w:hAnsi="Times New Roman" w:cs="Times New Roman"/>
          <w:color w:val="333333"/>
          <w:kern w:val="0"/>
          <w:szCs w:val="21"/>
        </w:rPr>
        <w:t>源期刊）。特别紧缺专业博士，论文条件可适当放宽。</w:t>
      </w:r>
    </w:p>
    <w:p w:rsidR="00E72B37" w:rsidRPr="00E72B37" w:rsidRDefault="00E72B37" w:rsidP="00CC55B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6.</w:t>
      </w:r>
      <w:r w:rsidRPr="00E72B37">
        <w:rPr>
          <w:rFonts w:ascii="Times New Roman" w:eastAsia="微软雅黑" w:hAnsi="Times New Roman" w:cs="Times New Roman"/>
          <w:b/>
          <w:bCs/>
          <w:color w:val="333333"/>
          <w:kern w:val="0"/>
          <w:szCs w:val="21"/>
          <w:bdr w:val="none" w:sz="0" w:space="0" w:color="auto" w:frame="1"/>
        </w:rPr>
        <w:t>普通博士。</w:t>
      </w:r>
      <w:r w:rsidRPr="00E72B37">
        <w:rPr>
          <w:rFonts w:ascii="Times New Roman" w:eastAsia="微软雅黑" w:hAnsi="Times New Roman" w:cs="Times New Roman"/>
          <w:color w:val="333333"/>
          <w:kern w:val="0"/>
          <w:szCs w:val="21"/>
        </w:rPr>
        <w:t>年龄一般不超过</w:t>
      </w:r>
      <w:r w:rsidRPr="00E72B37">
        <w:rPr>
          <w:rFonts w:ascii="Times New Roman" w:eastAsia="微软雅黑" w:hAnsi="Times New Roman" w:cs="Times New Roman"/>
          <w:color w:val="333333"/>
          <w:kern w:val="0"/>
          <w:szCs w:val="21"/>
        </w:rPr>
        <w:t>35</w:t>
      </w:r>
      <w:r w:rsidRPr="00E72B37">
        <w:rPr>
          <w:rFonts w:ascii="Times New Roman" w:eastAsia="微软雅黑" w:hAnsi="Times New Roman" w:cs="Times New Roman"/>
          <w:color w:val="333333"/>
          <w:kern w:val="0"/>
          <w:szCs w:val="21"/>
        </w:rPr>
        <w:t>周岁，原则上第一学历为全日制普通本科，且符合下列条件：（</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）自然科学类博士在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或</w:t>
      </w:r>
      <w:r w:rsidRPr="00E72B37">
        <w:rPr>
          <w:rFonts w:ascii="Times New Roman" w:eastAsia="微软雅黑" w:hAnsi="Times New Roman" w:cs="Times New Roman"/>
          <w:color w:val="333333"/>
          <w:kern w:val="0"/>
          <w:szCs w:val="21"/>
        </w:rPr>
        <w:t>EI</w:t>
      </w:r>
      <w:r w:rsidRPr="00E72B37">
        <w:rPr>
          <w:rFonts w:ascii="Times New Roman" w:eastAsia="微软雅黑" w:hAnsi="Times New Roman" w:cs="Times New Roman"/>
          <w:color w:val="333333"/>
          <w:kern w:val="0"/>
          <w:szCs w:val="21"/>
        </w:rPr>
        <w:t>或本学科一级学报发表学术论文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篇，或在</w:t>
      </w:r>
      <w:r w:rsidRPr="00E72B37">
        <w:rPr>
          <w:rFonts w:ascii="Times New Roman" w:eastAsia="微软雅黑" w:hAnsi="Times New Roman" w:cs="Times New Roman"/>
          <w:color w:val="333333"/>
          <w:kern w:val="0"/>
          <w:szCs w:val="21"/>
        </w:rPr>
        <w:t>SCI</w:t>
      </w:r>
      <w:r w:rsidRPr="00E72B37">
        <w:rPr>
          <w:rFonts w:ascii="Times New Roman" w:eastAsia="微软雅黑" w:hAnsi="Times New Roman" w:cs="Times New Roman"/>
          <w:color w:val="333333"/>
          <w:kern w:val="0"/>
          <w:szCs w:val="21"/>
        </w:rPr>
        <w:t>三区发表学术论文</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）人文社会科学类博士在</w:t>
      </w:r>
      <w:r w:rsidRPr="00E72B37">
        <w:rPr>
          <w:rFonts w:ascii="Times New Roman" w:eastAsia="微软雅黑" w:hAnsi="Times New Roman" w:cs="Times New Roman"/>
          <w:color w:val="333333"/>
          <w:kern w:val="0"/>
          <w:szCs w:val="21"/>
        </w:rPr>
        <w:t>CSSCI</w:t>
      </w:r>
      <w:r w:rsidRPr="00E72B37">
        <w:rPr>
          <w:rFonts w:ascii="Times New Roman" w:eastAsia="微软雅黑" w:hAnsi="Times New Roman" w:cs="Times New Roman"/>
          <w:color w:val="333333"/>
          <w:kern w:val="0"/>
          <w:szCs w:val="21"/>
        </w:rPr>
        <w:t>源期刊发表学术论文</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篇（全文转载</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篇或</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篇核心期刊文章可抵</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篇</w:t>
      </w:r>
      <w:r w:rsidRPr="00E72B37">
        <w:rPr>
          <w:rFonts w:ascii="Times New Roman" w:eastAsia="微软雅黑" w:hAnsi="Times New Roman" w:cs="Times New Roman"/>
          <w:color w:val="333333"/>
          <w:kern w:val="0"/>
          <w:szCs w:val="21"/>
        </w:rPr>
        <w:t>CSSCI</w:t>
      </w:r>
      <w:r w:rsidRPr="00E72B37">
        <w:rPr>
          <w:rFonts w:ascii="Times New Roman" w:eastAsia="微软雅黑" w:hAnsi="Times New Roman" w:cs="Times New Roman"/>
          <w:color w:val="333333"/>
          <w:kern w:val="0"/>
          <w:szCs w:val="21"/>
        </w:rPr>
        <w:t>源期刊）。</w:t>
      </w:r>
    </w:p>
    <w:p w:rsidR="00E72B37" w:rsidRPr="00E72B37" w:rsidRDefault="00E72B37" w:rsidP="00E72B37">
      <w:pPr>
        <w:widowControl/>
        <w:shd w:val="clear" w:color="auto" w:fill="FFFFFF"/>
        <w:spacing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b/>
          <w:bCs/>
          <w:color w:val="333333"/>
          <w:kern w:val="0"/>
          <w:szCs w:val="21"/>
          <w:bdr w:val="none" w:sz="0" w:space="0" w:color="auto" w:frame="1"/>
        </w:rPr>
        <w:t>7.</w:t>
      </w:r>
      <w:r w:rsidRPr="00E72B37">
        <w:rPr>
          <w:rFonts w:ascii="Times New Roman" w:eastAsia="微软雅黑" w:hAnsi="Times New Roman" w:cs="Times New Roman"/>
          <w:b/>
          <w:bCs/>
          <w:color w:val="333333"/>
          <w:kern w:val="0"/>
          <w:szCs w:val="21"/>
          <w:bdr w:val="none" w:sz="0" w:space="0" w:color="auto" w:frame="1"/>
        </w:rPr>
        <w:t>说明</w:t>
      </w:r>
    </w:p>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1</w:t>
      </w:r>
      <w:r w:rsidRPr="00E72B37">
        <w:rPr>
          <w:rFonts w:ascii="Times New Roman" w:eastAsia="微软雅黑" w:hAnsi="Times New Roman" w:cs="Times New Roman"/>
          <w:color w:val="333333"/>
          <w:kern w:val="0"/>
          <w:szCs w:val="21"/>
        </w:rPr>
        <w:t>）毕业于海外知名大学，或具有一年及以上海外留学经历者，或导师为院士、长江学者、国家杰青、国家重点实验室主任、副主任，或本人有在国家级科研平台工作的经历，条件可适当放宽；</w:t>
      </w:r>
    </w:p>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lastRenderedPageBreak/>
        <w:t>（</w:t>
      </w:r>
      <w:r w:rsidRPr="00E72B37">
        <w:rPr>
          <w:rFonts w:ascii="Times New Roman" w:eastAsia="微软雅黑" w:hAnsi="Times New Roman" w:cs="Times New Roman"/>
          <w:color w:val="333333"/>
          <w:kern w:val="0"/>
          <w:szCs w:val="21"/>
        </w:rPr>
        <w:t>2</w:t>
      </w:r>
      <w:r w:rsidRPr="00E72B37">
        <w:rPr>
          <w:rFonts w:ascii="Times New Roman" w:eastAsia="微软雅黑" w:hAnsi="Times New Roman" w:cs="Times New Roman"/>
          <w:color w:val="333333"/>
          <w:kern w:val="0"/>
          <w:szCs w:val="21"/>
        </w:rPr>
        <w:t>）以</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人及以上科研团队形式应聘的，团队个别成员条件可适当放宽；</w:t>
      </w:r>
    </w:p>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）以上所述论文，除特别说明外，均要求本人为第一作者或导师第一本人第二。</w:t>
      </w:r>
    </w:p>
    <w:p w:rsidR="00E72B37" w:rsidRPr="00E72B37" w:rsidRDefault="00E72B37" w:rsidP="00E72B37">
      <w:pPr>
        <w:widowControl/>
        <w:shd w:val="clear" w:color="auto" w:fill="134989"/>
        <w:spacing w:line="528" w:lineRule="atLeast"/>
        <w:jc w:val="left"/>
        <w:outlineLvl w:val="3"/>
        <w:rPr>
          <w:rFonts w:ascii="Times New Roman" w:eastAsia="微软雅黑" w:hAnsi="Times New Roman" w:cs="Times New Roman"/>
          <w:color w:val="FFFFFF"/>
          <w:kern w:val="0"/>
          <w:sz w:val="27"/>
          <w:szCs w:val="27"/>
        </w:rPr>
      </w:pPr>
      <w:r w:rsidRPr="00E72B37">
        <w:rPr>
          <w:rFonts w:ascii="Times New Roman" w:eastAsia="微软雅黑" w:hAnsi="Times New Roman" w:cs="Times New Roman"/>
          <w:b/>
          <w:bCs/>
          <w:color w:val="FFFFFF"/>
          <w:kern w:val="0"/>
          <w:sz w:val="24"/>
          <w:szCs w:val="24"/>
          <w:bdr w:val="none" w:sz="0" w:space="0" w:color="auto" w:frame="1"/>
        </w:rPr>
        <w:t>二、待遇</w:t>
      </w:r>
    </w:p>
    <w:tbl>
      <w:tblPr>
        <w:tblW w:w="13635" w:type="dxa"/>
        <w:tblBorders>
          <w:top w:val="single" w:sz="6" w:space="0" w:color="A0A0A0"/>
          <w:left w:val="single" w:sz="6" w:space="0" w:color="A0A0A0"/>
          <w:bottom w:val="single" w:sz="6" w:space="0" w:color="A0A0A0"/>
          <w:right w:val="single" w:sz="6" w:space="0" w:color="A0A0A0"/>
        </w:tblBorders>
        <w:tblCellMar>
          <w:left w:w="0" w:type="dxa"/>
          <w:right w:w="0" w:type="dxa"/>
        </w:tblCellMar>
        <w:tblLook w:val="04A0" w:firstRow="1" w:lastRow="0" w:firstColumn="1" w:lastColumn="0" w:noHBand="0" w:noVBand="1"/>
      </w:tblPr>
      <w:tblGrid>
        <w:gridCol w:w="2318"/>
        <w:gridCol w:w="2318"/>
        <w:gridCol w:w="2863"/>
        <w:gridCol w:w="2727"/>
        <w:gridCol w:w="3409"/>
      </w:tblGrid>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shd w:val="clear" w:color="auto" w:fill="EFEFEF"/>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b/>
                <w:bCs/>
                <w:color w:val="333333"/>
                <w:kern w:val="0"/>
                <w:szCs w:val="21"/>
                <w:bdr w:val="none" w:sz="0" w:space="0" w:color="auto" w:frame="1"/>
              </w:rPr>
              <w:t>类别</w:t>
            </w:r>
          </w:p>
        </w:tc>
        <w:tc>
          <w:tcPr>
            <w:tcW w:w="850" w:type="pct"/>
            <w:tcBorders>
              <w:top w:val="single" w:sz="6" w:space="0" w:color="A0A0A0"/>
              <w:left w:val="single" w:sz="6" w:space="0" w:color="A0A0A0"/>
              <w:bottom w:val="single" w:sz="6" w:space="0" w:color="A0A0A0"/>
              <w:right w:val="single" w:sz="6" w:space="0" w:color="A0A0A0"/>
            </w:tcBorders>
            <w:shd w:val="clear" w:color="auto" w:fill="EFEFEF"/>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b/>
                <w:bCs/>
                <w:color w:val="333333"/>
                <w:kern w:val="0"/>
                <w:szCs w:val="21"/>
                <w:bdr w:val="none" w:sz="0" w:space="0" w:color="auto" w:frame="1"/>
              </w:rPr>
              <w:t>安家费</w:t>
            </w:r>
          </w:p>
        </w:tc>
        <w:tc>
          <w:tcPr>
            <w:tcW w:w="1050" w:type="pct"/>
            <w:tcBorders>
              <w:top w:val="single" w:sz="6" w:space="0" w:color="A0A0A0"/>
              <w:left w:val="single" w:sz="6" w:space="0" w:color="A0A0A0"/>
              <w:bottom w:val="single" w:sz="6" w:space="0" w:color="A0A0A0"/>
              <w:right w:val="single" w:sz="6" w:space="0" w:color="A0A0A0"/>
            </w:tcBorders>
            <w:shd w:val="clear" w:color="auto" w:fill="EFEFEF"/>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b/>
                <w:bCs/>
                <w:color w:val="333333"/>
                <w:kern w:val="0"/>
                <w:szCs w:val="21"/>
                <w:bdr w:val="none" w:sz="0" w:space="0" w:color="auto" w:frame="1"/>
              </w:rPr>
              <w:t>科研启动费</w:t>
            </w:r>
          </w:p>
        </w:tc>
        <w:tc>
          <w:tcPr>
            <w:tcW w:w="1000" w:type="pct"/>
            <w:tcBorders>
              <w:top w:val="single" w:sz="6" w:space="0" w:color="A0A0A0"/>
              <w:left w:val="single" w:sz="6" w:space="0" w:color="A0A0A0"/>
              <w:bottom w:val="single" w:sz="6" w:space="0" w:color="A0A0A0"/>
              <w:right w:val="single" w:sz="6" w:space="0" w:color="A0A0A0"/>
            </w:tcBorders>
            <w:shd w:val="clear" w:color="auto" w:fill="EFEFEF"/>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b/>
                <w:bCs/>
                <w:color w:val="333333"/>
                <w:kern w:val="0"/>
                <w:szCs w:val="21"/>
                <w:bdr w:val="none" w:sz="0" w:space="0" w:color="auto" w:frame="1"/>
              </w:rPr>
              <w:t>内聘专业技术职务</w:t>
            </w:r>
          </w:p>
        </w:tc>
        <w:tc>
          <w:tcPr>
            <w:tcW w:w="1150" w:type="pct"/>
            <w:tcBorders>
              <w:top w:val="single" w:sz="6" w:space="0" w:color="A0A0A0"/>
              <w:left w:val="single" w:sz="6" w:space="0" w:color="A0A0A0"/>
              <w:bottom w:val="single" w:sz="6" w:space="0" w:color="A0A0A0"/>
              <w:right w:val="single" w:sz="6" w:space="0" w:color="A0A0A0"/>
            </w:tcBorders>
            <w:shd w:val="clear" w:color="auto" w:fill="EFEFEF"/>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b/>
                <w:bCs/>
                <w:color w:val="333333"/>
                <w:kern w:val="0"/>
                <w:szCs w:val="21"/>
                <w:bdr w:val="none" w:sz="0" w:space="0" w:color="auto" w:frame="1"/>
              </w:rPr>
              <w:t>配偶</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太行学者</w:t>
            </w:r>
          </w:p>
        </w:tc>
        <w:tc>
          <w:tcPr>
            <w:tcW w:w="4100" w:type="pct"/>
            <w:gridSpan w:val="4"/>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受聘的</w:t>
            </w:r>
            <w:r w:rsidRPr="00E72B37">
              <w:rPr>
                <w:rFonts w:ascii="Times New Roman" w:eastAsia="宋体" w:hAnsi="Times New Roman" w:cs="Times New Roman"/>
                <w:color w:val="333333"/>
                <w:kern w:val="0"/>
                <w:szCs w:val="21"/>
              </w:rPr>
              <w:t>“</w:t>
            </w:r>
            <w:r w:rsidRPr="00E72B37">
              <w:rPr>
                <w:rFonts w:ascii="Times New Roman" w:eastAsia="宋体" w:hAnsi="Times New Roman" w:cs="Times New Roman"/>
                <w:color w:val="333333"/>
                <w:kern w:val="0"/>
                <w:szCs w:val="21"/>
              </w:rPr>
              <w:t>太行学者</w:t>
            </w:r>
            <w:r w:rsidRPr="00E72B37">
              <w:rPr>
                <w:rFonts w:ascii="Times New Roman" w:eastAsia="宋体" w:hAnsi="Times New Roman" w:cs="Times New Roman"/>
                <w:color w:val="333333"/>
                <w:kern w:val="0"/>
                <w:szCs w:val="21"/>
              </w:rPr>
              <w:t>”</w:t>
            </w:r>
            <w:r w:rsidRPr="00E72B37">
              <w:rPr>
                <w:rFonts w:ascii="Times New Roman" w:eastAsia="宋体" w:hAnsi="Times New Roman" w:cs="Times New Roman"/>
                <w:color w:val="333333"/>
                <w:kern w:val="0"/>
                <w:szCs w:val="21"/>
              </w:rPr>
              <w:t>除了正常工资福利待遇外，每年享受生活补贴</w:t>
            </w:r>
            <w:r w:rsidRPr="00E72B37">
              <w:rPr>
                <w:rFonts w:ascii="Times New Roman" w:eastAsia="宋体" w:hAnsi="Times New Roman" w:cs="Times New Roman"/>
                <w:color w:val="333333"/>
                <w:kern w:val="0"/>
                <w:szCs w:val="21"/>
              </w:rPr>
              <w:t>40</w:t>
            </w:r>
            <w:r w:rsidRPr="00E72B37">
              <w:rPr>
                <w:rFonts w:ascii="Times New Roman" w:eastAsia="宋体" w:hAnsi="Times New Roman" w:cs="Times New Roman"/>
                <w:color w:val="333333"/>
                <w:kern w:val="0"/>
                <w:szCs w:val="21"/>
              </w:rPr>
              <w:t>万元，五年聘期内总计</w:t>
            </w:r>
            <w:r w:rsidRPr="00E72B37">
              <w:rPr>
                <w:rFonts w:ascii="Times New Roman" w:eastAsia="宋体" w:hAnsi="Times New Roman" w:cs="Times New Roman"/>
                <w:color w:val="333333"/>
                <w:kern w:val="0"/>
                <w:szCs w:val="21"/>
              </w:rPr>
              <w:t>200</w:t>
            </w:r>
            <w:r w:rsidRPr="00E72B37">
              <w:rPr>
                <w:rFonts w:ascii="Times New Roman" w:eastAsia="宋体" w:hAnsi="Times New Roman" w:cs="Times New Roman"/>
                <w:color w:val="333333"/>
                <w:kern w:val="0"/>
                <w:szCs w:val="21"/>
              </w:rPr>
              <w:t>万元。</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优秀博士</w:t>
            </w:r>
            <w:r w:rsidRPr="00E72B37">
              <w:rPr>
                <w:rFonts w:ascii="Times New Roman" w:eastAsia="宋体" w:hAnsi="Times New Roman" w:cs="Times New Roman"/>
                <w:color w:val="333333"/>
                <w:kern w:val="0"/>
                <w:szCs w:val="21"/>
              </w:rPr>
              <w:t>A</w:t>
            </w:r>
            <w:r w:rsidRPr="00E72B37">
              <w:rPr>
                <w:rFonts w:ascii="Times New Roman" w:eastAsia="宋体" w:hAnsi="Times New Roman" w:cs="Times New Roman"/>
                <w:color w:val="333333"/>
                <w:kern w:val="0"/>
                <w:szCs w:val="21"/>
              </w:rPr>
              <w:t>类</w:t>
            </w:r>
          </w:p>
        </w:tc>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80</w:t>
            </w:r>
            <w:r w:rsidRPr="00E72B37">
              <w:rPr>
                <w:rFonts w:ascii="Times New Roman" w:eastAsia="宋体" w:hAnsi="Times New Roman" w:cs="Times New Roman"/>
                <w:color w:val="333333"/>
                <w:kern w:val="0"/>
                <w:szCs w:val="21"/>
              </w:rPr>
              <w:t>万元</w:t>
            </w:r>
          </w:p>
        </w:tc>
        <w:tc>
          <w:tcPr>
            <w:tcW w:w="10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自然科学</w:t>
            </w:r>
            <w:r w:rsidRPr="00E72B37">
              <w:rPr>
                <w:rFonts w:ascii="Times New Roman" w:eastAsia="宋体" w:hAnsi="Times New Roman" w:cs="Times New Roman"/>
                <w:color w:val="333333"/>
                <w:kern w:val="0"/>
                <w:szCs w:val="21"/>
              </w:rPr>
              <w:t>30</w:t>
            </w:r>
            <w:r w:rsidRPr="00E72B37">
              <w:rPr>
                <w:rFonts w:ascii="Times New Roman" w:eastAsia="宋体" w:hAnsi="Times New Roman" w:cs="Times New Roman"/>
                <w:color w:val="333333"/>
                <w:kern w:val="0"/>
                <w:szCs w:val="21"/>
              </w:rPr>
              <w:t>万元，人文社科</w:t>
            </w:r>
            <w:r w:rsidRPr="00E72B37">
              <w:rPr>
                <w:rFonts w:ascii="Times New Roman" w:eastAsia="宋体" w:hAnsi="Times New Roman" w:cs="Times New Roman"/>
                <w:color w:val="333333"/>
                <w:kern w:val="0"/>
                <w:szCs w:val="21"/>
              </w:rPr>
              <w:t>15</w:t>
            </w:r>
            <w:r w:rsidRPr="00E72B37">
              <w:rPr>
                <w:rFonts w:ascii="Times New Roman" w:eastAsia="宋体" w:hAnsi="Times New Roman" w:cs="Times New Roman"/>
                <w:color w:val="333333"/>
                <w:kern w:val="0"/>
                <w:szCs w:val="21"/>
              </w:rPr>
              <w:t>万元。</w:t>
            </w:r>
          </w:p>
        </w:tc>
        <w:tc>
          <w:tcPr>
            <w:tcW w:w="100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内聘为教授，聘期</w:t>
            </w:r>
            <w:r w:rsidRPr="00E72B37">
              <w:rPr>
                <w:rFonts w:ascii="Times New Roman" w:eastAsia="宋体" w:hAnsi="Times New Roman" w:cs="Times New Roman"/>
                <w:color w:val="333333"/>
                <w:kern w:val="0"/>
                <w:szCs w:val="21"/>
              </w:rPr>
              <w:t>5</w:t>
            </w:r>
            <w:r w:rsidRPr="00E72B37">
              <w:rPr>
                <w:rFonts w:ascii="Times New Roman" w:eastAsia="宋体" w:hAnsi="Times New Roman" w:cs="Times New Roman"/>
                <w:color w:val="333333"/>
                <w:kern w:val="0"/>
                <w:szCs w:val="21"/>
              </w:rPr>
              <w:t>年</w:t>
            </w:r>
          </w:p>
        </w:tc>
        <w:tc>
          <w:tcPr>
            <w:tcW w:w="1150" w:type="pct"/>
            <w:vMerge w:val="restar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根据配偶受教育情况，校内以合同用工方式安排工作</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优秀博士</w:t>
            </w:r>
            <w:r w:rsidRPr="00E72B37">
              <w:rPr>
                <w:rFonts w:ascii="Times New Roman" w:eastAsia="宋体" w:hAnsi="Times New Roman" w:cs="Times New Roman"/>
                <w:color w:val="333333"/>
                <w:kern w:val="0"/>
                <w:szCs w:val="21"/>
              </w:rPr>
              <w:t>B</w:t>
            </w:r>
            <w:r w:rsidRPr="00E72B37">
              <w:rPr>
                <w:rFonts w:ascii="Times New Roman" w:eastAsia="宋体" w:hAnsi="Times New Roman" w:cs="Times New Roman"/>
                <w:color w:val="333333"/>
                <w:kern w:val="0"/>
                <w:szCs w:val="21"/>
              </w:rPr>
              <w:t>类</w:t>
            </w:r>
          </w:p>
        </w:tc>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40</w:t>
            </w:r>
            <w:r w:rsidRPr="00E72B37">
              <w:rPr>
                <w:rFonts w:ascii="Times New Roman" w:eastAsia="宋体" w:hAnsi="Times New Roman" w:cs="Times New Roman"/>
                <w:color w:val="333333"/>
                <w:kern w:val="0"/>
                <w:szCs w:val="21"/>
              </w:rPr>
              <w:t>万元</w:t>
            </w:r>
          </w:p>
        </w:tc>
        <w:tc>
          <w:tcPr>
            <w:tcW w:w="10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自然科学</w:t>
            </w:r>
            <w:r w:rsidRPr="00E72B37">
              <w:rPr>
                <w:rFonts w:ascii="Times New Roman" w:eastAsia="宋体" w:hAnsi="Times New Roman" w:cs="Times New Roman"/>
                <w:color w:val="333333"/>
                <w:kern w:val="0"/>
                <w:szCs w:val="21"/>
              </w:rPr>
              <w:t>15</w:t>
            </w:r>
            <w:r w:rsidRPr="00E72B37">
              <w:rPr>
                <w:rFonts w:ascii="Times New Roman" w:eastAsia="宋体" w:hAnsi="Times New Roman" w:cs="Times New Roman"/>
                <w:color w:val="333333"/>
                <w:kern w:val="0"/>
                <w:szCs w:val="21"/>
              </w:rPr>
              <w:t>万元，人文社科类</w:t>
            </w:r>
            <w:r w:rsidRPr="00E72B37">
              <w:rPr>
                <w:rFonts w:ascii="Times New Roman" w:eastAsia="宋体" w:hAnsi="Times New Roman" w:cs="Times New Roman"/>
                <w:color w:val="333333"/>
                <w:kern w:val="0"/>
                <w:szCs w:val="21"/>
              </w:rPr>
              <w:t>8</w:t>
            </w:r>
            <w:r w:rsidRPr="00E72B37">
              <w:rPr>
                <w:rFonts w:ascii="Times New Roman" w:eastAsia="宋体" w:hAnsi="Times New Roman" w:cs="Times New Roman"/>
                <w:color w:val="333333"/>
                <w:kern w:val="0"/>
                <w:szCs w:val="21"/>
              </w:rPr>
              <w:t>万元。</w:t>
            </w:r>
          </w:p>
        </w:tc>
        <w:tc>
          <w:tcPr>
            <w:tcW w:w="1000" w:type="pct"/>
            <w:vMerge w:val="restar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内聘为副教授，具有副高级专业技术职务者内聘为教授，聘期</w:t>
            </w:r>
            <w:r w:rsidRPr="00E72B37">
              <w:rPr>
                <w:rFonts w:ascii="Times New Roman" w:eastAsia="宋体" w:hAnsi="Times New Roman" w:cs="Times New Roman"/>
                <w:color w:val="333333"/>
                <w:kern w:val="0"/>
                <w:szCs w:val="21"/>
              </w:rPr>
              <w:t>5</w:t>
            </w:r>
            <w:r w:rsidRPr="00E72B37">
              <w:rPr>
                <w:rFonts w:ascii="Times New Roman" w:eastAsia="宋体" w:hAnsi="Times New Roman" w:cs="Times New Roman"/>
                <w:color w:val="333333"/>
                <w:kern w:val="0"/>
                <w:szCs w:val="21"/>
              </w:rPr>
              <w:t>年。</w:t>
            </w:r>
          </w:p>
        </w:tc>
        <w:tc>
          <w:tcPr>
            <w:tcW w:w="0" w:type="auto"/>
            <w:vMerge/>
            <w:tcBorders>
              <w:top w:val="single" w:sz="6" w:space="0" w:color="A0A0A0"/>
              <w:left w:val="single" w:sz="6" w:space="0" w:color="A0A0A0"/>
              <w:bottom w:val="single" w:sz="6" w:space="0" w:color="A0A0A0"/>
              <w:right w:val="single" w:sz="6" w:space="0" w:color="A0A0A0"/>
            </w:tcBorders>
            <w:vAlign w:val="center"/>
            <w:hideMark/>
          </w:tcPr>
          <w:p w:rsidR="00E72B37" w:rsidRPr="00E72B37" w:rsidRDefault="00E72B37" w:rsidP="00E72B37">
            <w:pPr>
              <w:widowControl/>
              <w:jc w:val="left"/>
              <w:rPr>
                <w:rFonts w:ascii="Times New Roman" w:eastAsia="宋体" w:hAnsi="Times New Roman" w:cs="Times New Roman"/>
                <w:color w:val="333333"/>
                <w:kern w:val="0"/>
                <w:szCs w:val="21"/>
              </w:rPr>
            </w:pP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优秀博士</w:t>
            </w:r>
            <w:r w:rsidRPr="00E72B37">
              <w:rPr>
                <w:rFonts w:ascii="Times New Roman" w:eastAsia="宋体" w:hAnsi="Times New Roman" w:cs="Times New Roman"/>
                <w:color w:val="333333"/>
                <w:kern w:val="0"/>
                <w:szCs w:val="21"/>
              </w:rPr>
              <w:t>C</w:t>
            </w:r>
            <w:r w:rsidRPr="00E72B37">
              <w:rPr>
                <w:rFonts w:ascii="Times New Roman" w:eastAsia="宋体" w:hAnsi="Times New Roman" w:cs="Times New Roman"/>
                <w:color w:val="333333"/>
                <w:kern w:val="0"/>
                <w:szCs w:val="21"/>
              </w:rPr>
              <w:t>类</w:t>
            </w:r>
          </w:p>
        </w:tc>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25</w:t>
            </w:r>
            <w:r w:rsidRPr="00E72B37">
              <w:rPr>
                <w:rFonts w:ascii="Times New Roman" w:eastAsia="宋体" w:hAnsi="Times New Roman" w:cs="Times New Roman"/>
                <w:color w:val="333333"/>
                <w:kern w:val="0"/>
                <w:szCs w:val="21"/>
              </w:rPr>
              <w:t>万元</w:t>
            </w:r>
          </w:p>
        </w:tc>
        <w:tc>
          <w:tcPr>
            <w:tcW w:w="10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自然科学</w:t>
            </w:r>
            <w:r w:rsidRPr="00E72B37">
              <w:rPr>
                <w:rFonts w:ascii="Times New Roman" w:eastAsia="宋体" w:hAnsi="Times New Roman" w:cs="Times New Roman"/>
                <w:color w:val="333333"/>
                <w:kern w:val="0"/>
                <w:szCs w:val="21"/>
              </w:rPr>
              <w:t>10</w:t>
            </w:r>
            <w:r w:rsidRPr="00E72B37">
              <w:rPr>
                <w:rFonts w:ascii="Times New Roman" w:eastAsia="宋体" w:hAnsi="Times New Roman" w:cs="Times New Roman"/>
                <w:color w:val="333333"/>
                <w:kern w:val="0"/>
                <w:szCs w:val="21"/>
              </w:rPr>
              <w:t>万元，人文社科</w:t>
            </w:r>
            <w:r w:rsidRPr="00E72B37">
              <w:rPr>
                <w:rFonts w:ascii="Times New Roman" w:eastAsia="宋体" w:hAnsi="Times New Roman" w:cs="Times New Roman"/>
                <w:color w:val="333333"/>
                <w:kern w:val="0"/>
                <w:szCs w:val="21"/>
              </w:rPr>
              <w:t>6</w:t>
            </w:r>
            <w:r w:rsidRPr="00E72B37">
              <w:rPr>
                <w:rFonts w:ascii="Times New Roman" w:eastAsia="宋体" w:hAnsi="Times New Roman" w:cs="Times New Roman"/>
                <w:color w:val="333333"/>
                <w:kern w:val="0"/>
                <w:szCs w:val="21"/>
              </w:rPr>
              <w:t>万元。</w:t>
            </w:r>
          </w:p>
        </w:tc>
        <w:tc>
          <w:tcPr>
            <w:tcW w:w="0" w:type="auto"/>
            <w:vMerge/>
            <w:tcBorders>
              <w:top w:val="single" w:sz="6" w:space="0" w:color="A0A0A0"/>
              <w:left w:val="single" w:sz="6" w:space="0" w:color="A0A0A0"/>
              <w:bottom w:val="single" w:sz="6" w:space="0" w:color="A0A0A0"/>
              <w:right w:val="single" w:sz="6" w:space="0" w:color="A0A0A0"/>
            </w:tcBorders>
            <w:vAlign w:val="center"/>
            <w:hideMark/>
          </w:tcPr>
          <w:p w:rsidR="00E72B37" w:rsidRPr="00E72B37" w:rsidRDefault="00E72B37" w:rsidP="00E72B37">
            <w:pPr>
              <w:widowControl/>
              <w:jc w:val="left"/>
              <w:rPr>
                <w:rFonts w:ascii="Times New Roman" w:eastAsia="宋体" w:hAnsi="Times New Roman" w:cs="Times New Roman"/>
                <w:color w:val="333333"/>
                <w:kern w:val="0"/>
                <w:szCs w:val="21"/>
              </w:rPr>
            </w:pPr>
          </w:p>
        </w:tc>
        <w:tc>
          <w:tcPr>
            <w:tcW w:w="11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 </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紧缺博士</w:t>
            </w:r>
          </w:p>
        </w:tc>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特别紧缺</w:t>
            </w:r>
            <w:r w:rsidRPr="00E72B37">
              <w:rPr>
                <w:rFonts w:ascii="Times New Roman" w:eastAsia="宋体" w:hAnsi="Times New Roman" w:cs="Times New Roman"/>
                <w:color w:val="333333"/>
                <w:kern w:val="0"/>
                <w:szCs w:val="21"/>
              </w:rPr>
              <w:t>40</w:t>
            </w:r>
            <w:r w:rsidRPr="00E72B37">
              <w:rPr>
                <w:rFonts w:ascii="Times New Roman" w:eastAsia="宋体" w:hAnsi="Times New Roman" w:cs="Times New Roman"/>
                <w:color w:val="333333"/>
                <w:kern w:val="0"/>
                <w:szCs w:val="21"/>
              </w:rPr>
              <w:t>万元，一类紧缺</w:t>
            </w:r>
            <w:r w:rsidRPr="00E72B37">
              <w:rPr>
                <w:rFonts w:ascii="Times New Roman" w:eastAsia="宋体" w:hAnsi="Times New Roman" w:cs="Times New Roman"/>
                <w:color w:val="333333"/>
                <w:kern w:val="0"/>
                <w:szCs w:val="21"/>
              </w:rPr>
              <w:t>30</w:t>
            </w:r>
            <w:r w:rsidRPr="00E72B37">
              <w:rPr>
                <w:rFonts w:ascii="Times New Roman" w:eastAsia="宋体" w:hAnsi="Times New Roman" w:cs="Times New Roman"/>
                <w:color w:val="333333"/>
                <w:kern w:val="0"/>
                <w:szCs w:val="21"/>
              </w:rPr>
              <w:t>万元，二类紧缺</w:t>
            </w:r>
            <w:r w:rsidRPr="00E72B37">
              <w:rPr>
                <w:rFonts w:ascii="Times New Roman" w:eastAsia="宋体" w:hAnsi="Times New Roman" w:cs="Times New Roman"/>
                <w:color w:val="333333"/>
                <w:kern w:val="0"/>
                <w:szCs w:val="21"/>
              </w:rPr>
              <w:t>22</w:t>
            </w:r>
            <w:r w:rsidRPr="00E72B37">
              <w:rPr>
                <w:rFonts w:ascii="Times New Roman" w:eastAsia="宋体" w:hAnsi="Times New Roman" w:cs="Times New Roman"/>
                <w:color w:val="333333"/>
                <w:kern w:val="0"/>
                <w:szCs w:val="21"/>
              </w:rPr>
              <w:t>万元。</w:t>
            </w:r>
          </w:p>
        </w:tc>
        <w:tc>
          <w:tcPr>
            <w:tcW w:w="1050" w:type="pct"/>
            <w:vMerge w:val="restar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自然科学</w:t>
            </w:r>
            <w:r w:rsidRPr="00E72B37">
              <w:rPr>
                <w:rFonts w:ascii="Times New Roman" w:eastAsia="宋体" w:hAnsi="Times New Roman" w:cs="Times New Roman"/>
                <w:color w:val="333333"/>
                <w:kern w:val="0"/>
                <w:szCs w:val="21"/>
              </w:rPr>
              <w:t>8</w:t>
            </w:r>
            <w:r w:rsidRPr="00E72B37">
              <w:rPr>
                <w:rFonts w:ascii="Times New Roman" w:eastAsia="宋体" w:hAnsi="Times New Roman" w:cs="Times New Roman"/>
                <w:color w:val="333333"/>
                <w:kern w:val="0"/>
                <w:szCs w:val="21"/>
              </w:rPr>
              <w:t>万元，人文社科</w:t>
            </w:r>
            <w:r w:rsidRPr="00E72B37">
              <w:rPr>
                <w:rFonts w:ascii="Times New Roman" w:eastAsia="宋体" w:hAnsi="Times New Roman" w:cs="Times New Roman"/>
                <w:color w:val="333333"/>
                <w:kern w:val="0"/>
                <w:szCs w:val="21"/>
              </w:rPr>
              <w:t>5</w:t>
            </w:r>
            <w:r w:rsidRPr="00E72B37">
              <w:rPr>
                <w:rFonts w:ascii="Times New Roman" w:eastAsia="宋体" w:hAnsi="Times New Roman" w:cs="Times New Roman"/>
                <w:color w:val="333333"/>
                <w:kern w:val="0"/>
                <w:szCs w:val="21"/>
              </w:rPr>
              <w:t>万元。</w:t>
            </w:r>
          </w:p>
        </w:tc>
        <w:tc>
          <w:tcPr>
            <w:tcW w:w="0" w:type="auto"/>
            <w:vMerge/>
            <w:tcBorders>
              <w:top w:val="single" w:sz="6" w:space="0" w:color="A0A0A0"/>
              <w:left w:val="single" w:sz="6" w:space="0" w:color="A0A0A0"/>
              <w:bottom w:val="single" w:sz="6" w:space="0" w:color="A0A0A0"/>
              <w:right w:val="single" w:sz="6" w:space="0" w:color="A0A0A0"/>
            </w:tcBorders>
            <w:vAlign w:val="center"/>
            <w:hideMark/>
          </w:tcPr>
          <w:p w:rsidR="00E72B37" w:rsidRPr="00E72B37" w:rsidRDefault="00E72B37" w:rsidP="00E72B37">
            <w:pPr>
              <w:widowControl/>
              <w:jc w:val="left"/>
              <w:rPr>
                <w:rFonts w:ascii="Times New Roman" w:eastAsia="宋体" w:hAnsi="Times New Roman" w:cs="Times New Roman"/>
                <w:color w:val="333333"/>
                <w:kern w:val="0"/>
                <w:szCs w:val="21"/>
              </w:rPr>
            </w:pPr>
          </w:p>
        </w:tc>
        <w:tc>
          <w:tcPr>
            <w:tcW w:w="11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481E26">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一类紧缺博士达到</w:t>
            </w:r>
            <w:r w:rsidRPr="00E72B37">
              <w:rPr>
                <w:rFonts w:ascii="Times New Roman" w:eastAsia="宋体" w:hAnsi="Times New Roman" w:cs="Times New Roman"/>
                <w:color w:val="333333"/>
                <w:kern w:val="0"/>
                <w:szCs w:val="21"/>
              </w:rPr>
              <w:t>C</w:t>
            </w:r>
            <w:r w:rsidRPr="00E72B37">
              <w:rPr>
                <w:rFonts w:ascii="Times New Roman" w:eastAsia="宋体" w:hAnsi="Times New Roman" w:cs="Times New Roman"/>
                <w:color w:val="333333"/>
                <w:kern w:val="0"/>
                <w:szCs w:val="21"/>
              </w:rPr>
              <w:t>类优秀条件的，配偶可以协议工方式安排工作。</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lastRenderedPageBreak/>
              <w:t>普通博士</w:t>
            </w:r>
          </w:p>
        </w:tc>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10</w:t>
            </w:r>
            <w:r w:rsidRPr="00E72B37">
              <w:rPr>
                <w:rFonts w:ascii="Times New Roman" w:eastAsia="宋体" w:hAnsi="Times New Roman" w:cs="Times New Roman"/>
                <w:color w:val="333333"/>
                <w:kern w:val="0"/>
                <w:szCs w:val="21"/>
              </w:rPr>
              <w:t>万元</w:t>
            </w:r>
          </w:p>
        </w:tc>
        <w:tc>
          <w:tcPr>
            <w:tcW w:w="0" w:type="auto"/>
            <w:vMerge/>
            <w:tcBorders>
              <w:top w:val="single" w:sz="6" w:space="0" w:color="A0A0A0"/>
              <w:left w:val="single" w:sz="6" w:space="0" w:color="A0A0A0"/>
              <w:bottom w:val="single" w:sz="6" w:space="0" w:color="A0A0A0"/>
              <w:right w:val="single" w:sz="6" w:space="0" w:color="A0A0A0"/>
            </w:tcBorders>
            <w:vAlign w:val="center"/>
            <w:hideMark/>
          </w:tcPr>
          <w:p w:rsidR="00E72B37" w:rsidRPr="00E72B37" w:rsidRDefault="00E72B37" w:rsidP="00E72B37">
            <w:pPr>
              <w:widowControl/>
              <w:jc w:val="left"/>
              <w:rPr>
                <w:rFonts w:ascii="Times New Roman" w:eastAsia="宋体" w:hAnsi="Times New Roman" w:cs="Times New Roman"/>
                <w:color w:val="333333"/>
                <w:kern w:val="0"/>
                <w:szCs w:val="21"/>
              </w:rPr>
            </w:pPr>
          </w:p>
        </w:tc>
        <w:tc>
          <w:tcPr>
            <w:tcW w:w="0" w:type="auto"/>
            <w:vMerge/>
            <w:tcBorders>
              <w:top w:val="single" w:sz="6" w:space="0" w:color="A0A0A0"/>
              <w:left w:val="single" w:sz="6" w:space="0" w:color="A0A0A0"/>
              <w:bottom w:val="single" w:sz="6" w:space="0" w:color="A0A0A0"/>
              <w:right w:val="single" w:sz="6" w:space="0" w:color="A0A0A0"/>
            </w:tcBorders>
            <w:vAlign w:val="center"/>
            <w:hideMark/>
          </w:tcPr>
          <w:p w:rsidR="00E72B37" w:rsidRPr="00E72B37" w:rsidRDefault="00E72B37" w:rsidP="00E72B37">
            <w:pPr>
              <w:widowControl/>
              <w:jc w:val="left"/>
              <w:rPr>
                <w:rFonts w:ascii="Times New Roman" w:eastAsia="宋体" w:hAnsi="Times New Roman" w:cs="Times New Roman"/>
                <w:color w:val="333333"/>
                <w:kern w:val="0"/>
                <w:szCs w:val="21"/>
              </w:rPr>
            </w:pPr>
          </w:p>
        </w:tc>
        <w:tc>
          <w:tcPr>
            <w:tcW w:w="11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 </w:t>
            </w:r>
          </w:p>
        </w:tc>
      </w:tr>
      <w:tr w:rsidR="00E72B37" w:rsidRPr="00E72B37" w:rsidTr="00E72B37">
        <w:tc>
          <w:tcPr>
            <w:tcW w:w="850" w:type="pct"/>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lastRenderedPageBreak/>
              <w:t>外籍博士</w:t>
            </w:r>
          </w:p>
        </w:tc>
        <w:tc>
          <w:tcPr>
            <w:tcW w:w="4100" w:type="pct"/>
            <w:gridSpan w:val="4"/>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工资待遇面议</w:t>
            </w:r>
          </w:p>
        </w:tc>
      </w:tr>
      <w:tr w:rsidR="00E72B37" w:rsidRPr="00E72B37" w:rsidTr="00E72B37">
        <w:tc>
          <w:tcPr>
            <w:tcW w:w="5000" w:type="pct"/>
            <w:gridSpan w:val="5"/>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hideMark/>
          </w:tcPr>
          <w:p w:rsidR="00E72B37" w:rsidRPr="00E72B37" w:rsidRDefault="00E72B37" w:rsidP="00E72B37">
            <w:pPr>
              <w:widowControl/>
              <w:spacing w:line="478" w:lineRule="atLeast"/>
              <w:jc w:val="center"/>
              <w:textAlignment w:val="center"/>
              <w:rPr>
                <w:rFonts w:ascii="Times New Roman" w:eastAsia="宋体" w:hAnsi="Times New Roman" w:cs="Times New Roman"/>
                <w:color w:val="333333"/>
                <w:kern w:val="0"/>
                <w:szCs w:val="21"/>
              </w:rPr>
            </w:pPr>
            <w:r w:rsidRPr="00E72B37">
              <w:rPr>
                <w:rFonts w:ascii="Times New Roman" w:eastAsia="宋体" w:hAnsi="Times New Roman" w:cs="Times New Roman"/>
                <w:color w:val="333333"/>
                <w:kern w:val="0"/>
                <w:szCs w:val="21"/>
              </w:rPr>
              <w:t>对于符合国家发展战略、河南发展战略和我校优势特色学科建设规划的新兴研究领域，可以以团队形式（</w:t>
            </w:r>
            <w:r w:rsidRPr="00E72B37">
              <w:rPr>
                <w:rFonts w:ascii="Times New Roman" w:eastAsia="宋体" w:hAnsi="Times New Roman" w:cs="Times New Roman"/>
                <w:color w:val="333333"/>
                <w:kern w:val="0"/>
                <w:szCs w:val="21"/>
              </w:rPr>
              <w:t>3</w:t>
            </w:r>
            <w:r w:rsidRPr="00E72B37">
              <w:rPr>
                <w:rFonts w:ascii="Times New Roman" w:eastAsia="宋体" w:hAnsi="Times New Roman" w:cs="Times New Roman"/>
                <w:color w:val="333333"/>
                <w:kern w:val="0"/>
                <w:szCs w:val="21"/>
              </w:rPr>
              <w:t>人及以上）引进人才，也可以柔性引进。引进时，根据团队学术水平、人员构成及我校科研团队建设需要，实行</w:t>
            </w:r>
            <w:r w:rsidRPr="00E72B37">
              <w:rPr>
                <w:rFonts w:ascii="Times New Roman" w:eastAsia="宋体" w:hAnsi="Times New Roman" w:cs="Times New Roman"/>
                <w:color w:val="333333"/>
                <w:kern w:val="0"/>
                <w:szCs w:val="21"/>
              </w:rPr>
              <w:t>“</w:t>
            </w:r>
            <w:r w:rsidRPr="00E72B37">
              <w:rPr>
                <w:rFonts w:ascii="Times New Roman" w:eastAsia="宋体" w:hAnsi="Times New Roman" w:cs="Times New Roman"/>
                <w:color w:val="333333"/>
                <w:kern w:val="0"/>
                <w:szCs w:val="21"/>
              </w:rPr>
              <w:t>一事一议</w:t>
            </w:r>
            <w:r w:rsidRPr="00E72B37">
              <w:rPr>
                <w:rFonts w:ascii="Times New Roman" w:eastAsia="宋体" w:hAnsi="Times New Roman" w:cs="Times New Roman"/>
                <w:color w:val="333333"/>
                <w:kern w:val="0"/>
                <w:szCs w:val="21"/>
              </w:rPr>
              <w:t>”“</w:t>
            </w:r>
            <w:r w:rsidRPr="00E72B37">
              <w:rPr>
                <w:rFonts w:ascii="Times New Roman" w:eastAsia="宋体" w:hAnsi="Times New Roman" w:cs="Times New Roman"/>
                <w:color w:val="333333"/>
                <w:kern w:val="0"/>
                <w:szCs w:val="21"/>
              </w:rPr>
              <w:t>一人一策</w:t>
            </w:r>
            <w:r w:rsidRPr="00E72B37">
              <w:rPr>
                <w:rFonts w:ascii="Times New Roman" w:eastAsia="宋体" w:hAnsi="Times New Roman" w:cs="Times New Roman"/>
                <w:color w:val="333333"/>
                <w:kern w:val="0"/>
                <w:szCs w:val="21"/>
              </w:rPr>
              <w:t>”</w:t>
            </w:r>
            <w:r w:rsidRPr="00E72B37">
              <w:rPr>
                <w:rFonts w:ascii="Times New Roman" w:eastAsia="宋体" w:hAnsi="Times New Roman" w:cs="Times New Roman"/>
                <w:color w:val="333333"/>
                <w:kern w:val="0"/>
                <w:szCs w:val="21"/>
              </w:rPr>
              <w:t>。</w:t>
            </w:r>
          </w:p>
        </w:tc>
      </w:tr>
    </w:tbl>
    <w:p w:rsidR="00E72B37" w:rsidRPr="00E72B37" w:rsidRDefault="00E72B37" w:rsidP="00E72B37">
      <w:pPr>
        <w:widowControl/>
        <w:shd w:val="clear" w:color="auto" w:fill="FFFFFF"/>
        <w:spacing w:after="15" w:line="478" w:lineRule="atLeast"/>
        <w:ind w:firstLine="480"/>
        <w:jc w:val="left"/>
        <w:rPr>
          <w:rFonts w:ascii="Times New Roman" w:eastAsia="微软雅黑" w:hAnsi="Times New Roman" w:cs="Times New Roman"/>
          <w:color w:val="333333"/>
          <w:kern w:val="0"/>
          <w:szCs w:val="21"/>
        </w:rPr>
      </w:pPr>
      <w:r w:rsidRPr="00E72B37">
        <w:rPr>
          <w:rFonts w:ascii="Times New Roman" w:eastAsia="微软雅黑" w:hAnsi="Times New Roman" w:cs="Times New Roman"/>
          <w:color w:val="333333"/>
          <w:kern w:val="0"/>
          <w:szCs w:val="21"/>
        </w:rPr>
        <w:t>注：各类人才，均须完成规定的考核任务。若入校</w:t>
      </w:r>
      <w:r w:rsidRPr="00E72B37">
        <w:rPr>
          <w:rFonts w:ascii="Times New Roman" w:eastAsia="微软雅黑" w:hAnsi="Times New Roman" w:cs="Times New Roman"/>
          <w:color w:val="333333"/>
          <w:kern w:val="0"/>
          <w:szCs w:val="21"/>
        </w:rPr>
        <w:t>5</w:t>
      </w:r>
      <w:r w:rsidRPr="00E72B37">
        <w:rPr>
          <w:rFonts w:ascii="Times New Roman" w:eastAsia="微软雅黑" w:hAnsi="Times New Roman" w:cs="Times New Roman"/>
          <w:color w:val="333333"/>
          <w:kern w:val="0"/>
          <w:szCs w:val="21"/>
        </w:rPr>
        <w:t>年内超额完成任务，达到哪一级可申请该级别优秀博士的安家费。在周转房分配之前，学校每月发放住房补贴</w:t>
      </w:r>
      <w:r w:rsidRPr="00E72B37">
        <w:rPr>
          <w:rFonts w:ascii="Times New Roman" w:eastAsia="微软雅黑" w:hAnsi="Times New Roman" w:cs="Times New Roman"/>
          <w:color w:val="333333"/>
          <w:kern w:val="0"/>
          <w:szCs w:val="21"/>
        </w:rPr>
        <w:t>800</w:t>
      </w:r>
      <w:r w:rsidRPr="00E72B37">
        <w:rPr>
          <w:rFonts w:ascii="Times New Roman" w:eastAsia="微软雅黑" w:hAnsi="Times New Roman" w:cs="Times New Roman"/>
          <w:color w:val="333333"/>
          <w:kern w:val="0"/>
          <w:szCs w:val="21"/>
        </w:rPr>
        <w:t>元，补贴时间最长为</w:t>
      </w:r>
      <w:r w:rsidRPr="00E72B37">
        <w:rPr>
          <w:rFonts w:ascii="Times New Roman" w:eastAsia="微软雅黑" w:hAnsi="Times New Roman" w:cs="Times New Roman"/>
          <w:color w:val="333333"/>
          <w:kern w:val="0"/>
          <w:szCs w:val="21"/>
        </w:rPr>
        <w:t>3</w:t>
      </w:r>
      <w:r w:rsidRPr="00E72B37">
        <w:rPr>
          <w:rFonts w:ascii="Times New Roman" w:eastAsia="微软雅黑" w:hAnsi="Times New Roman" w:cs="Times New Roman"/>
          <w:color w:val="333333"/>
          <w:kern w:val="0"/>
          <w:szCs w:val="21"/>
        </w:rPr>
        <w:t>年；业绩特别突出的优秀博士可通过</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一人一策</w:t>
      </w:r>
      <w:r w:rsidRPr="00E72B37">
        <w:rPr>
          <w:rFonts w:ascii="Times New Roman" w:eastAsia="微软雅黑" w:hAnsi="Times New Roman" w:cs="Times New Roman"/>
          <w:color w:val="333333"/>
          <w:kern w:val="0"/>
          <w:szCs w:val="21"/>
        </w:rPr>
        <w:t>”</w:t>
      </w:r>
      <w:r w:rsidRPr="00E72B37">
        <w:rPr>
          <w:rFonts w:ascii="Times New Roman" w:eastAsia="微软雅黑" w:hAnsi="Times New Roman" w:cs="Times New Roman"/>
          <w:color w:val="333333"/>
          <w:kern w:val="0"/>
          <w:szCs w:val="21"/>
        </w:rPr>
        <w:t>，经校长办公会研究批准，聘为校特聘教授。校特聘教授每年发放生活补贴一级岗</w:t>
      </w:r>
      <w:r w:rsidRPr="00E72B37">
        <w:rPr>
          <w:rFonts w:ascii="Times New Roman" w:eastAsia="微软雅黑" w:hAnsi="Times New Roman" w:cs="Times New Roman"/>
          <w:color w:val="333333"/>
          <w:kern w:val="0"/>
          <w:szCs w:val="21"/>
        </w:rPr>
        <w:t>8</w:t>
      </w:r>
      <w:r w:rsidRPr="00E72B37">
        <w:rPr>
          <w:rFonts w:ascii="Times New Roman" w:eastAsia="微软雅黑" w:hAnsi="Times New Roman" w:cs="Times New Roman"/>
          <w:color w:val="333333"/>
          <w:kern w:val="0"/>
          <w:szCs w:val="21"/>
        </w:rPr>
        <w:t>万元，二级岗</w:t>
      </w:r>
      <w:r w:rsidRPr="00E72B37">
        <w:rPr>
          <w:rFonts w:ascii="Times New Roman" w:eastAsia="微软雅黑" w:hAnsi="Times New Roman" w:cs="Times New Roman"/>
          <w:color w:val="333333"/>
          <w:kern w:val="0"/>
          <w:szCs w:val="21"/>
        </w:rPr>
        <w:t>6</w:t>
      </w:r>
      <w:r w:rsidRPr="00E72B37">
        <w:rPr>
          <w:rFonts w:ascii="Times New Roman" w:eastAsia="微软雅黑" w:hAnsi="Times New Roman" w:cs="Times New Roman"/>
          <w:color w:val="333333"/>
          <w:kern w:val="0"/>
          <w:szCs w:val="21"/>
        </w:rPr>
        <w:t>万元。被聘为校特聘教授的优秀博士，除了完成相应类型博士的聘期任务外，还要叠加校特聘教授的主要任务，具体任务以协议书为准。</w:t>
      </w:r>
      <w:bookmarkStart w:id="0" w:name="_GoBack"/>
      <w:bookmarkEnd w:id="0"/>
    </w:p>
    <w:sectPr w:rsidR="00E72B37" w:rsidRPr="00E72B37" w:rsidSect="00E72B3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513" w:rsidRDefault="00555513" w:rsidP="00DB72B0">
      <w:r>
        <w:separator/>
      </w:r>
    </w:p>
  </w:endnote>
  <w:endnote w:type="continuationSeparator" w:id="0">
    <w:p w:rsidR="00555513" w:rsidRDefault="00555513" w:rsidP="00DB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513" w:rsidRDefault="00555513" w:rsidP="00DB72B0">
      <w:r>
        <w:separator/>
      </w:r>
    </w:p>
  </w:footnote>
  <w:footnote w:type="continuationSeparator" w:id="0">
    <w:p w:rsidR="00555513" w:rsidRDefault="00555513" w:rsidP="00DB7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B37"/>
    <w:rsid w:val="00172524"/>
    <w:rsid w:val="00183057"/>
    <w:rsid w:val="00304499"/>
    <w:rsid w:val="00481E26"/>
    <w:rsid w:val="00555513"/>
    <w:rsid w:val="005A6D66"/>
    <w:rsid w:val="005B0363"/>
    <w:rsid w:val="00715257"/>
    <w:rsid w:val="00817F79"/>
    <w:rsid w:val="009242FB"/>
    <w:rsid w:val="00AA5EEB"/>
    <w:rsid w:val="00B63570"/>
    <w:rsid w:val="00BB0511"/>
    <w:rsid w:val="00C45DC5"/>
    <w:rsid w:val="00CC55B7"/>
    <w:rsid w:val="00D26D61"/>
    <w:rsid w:val="00D36459"/>
    <w:rsid w:val="00DB72B0"/>
    <w:rsid w:val="00DF742E"/>
    <w:rsid w:val="00E24298"/>
    <w:rsid w:val="00E72B37"/>
    <w:rsid w:val="00F63E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413E3-EB58-4DE4-9D45-63241BEB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511"/>
    <w:pPr>
      <w:widowControl w:val="0"/>
      <w:jc w:val="both"/>
    </w:pPr>
  </w:style>
  <w:style w:type="paragraph" w:styleId="1">
    <w:name w:val="heading 1"/>
    <w:basedOn w:val="a"/>
    <w:link w:val="10"/>
    <w:uiPriority w:val="9"/>
    <w:qFormat/>
    <w:rsid w:val="00E72B37"/>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E72B3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B37"/>
    <w:rPr>
      <w:rFonts w:ascii="宋体" w:eastAsia="宋体" w:hAnsi="宋体" w:cs="宋体"/>
      <w:b/>
      <w:bCs/>
      <w:kern w:val="36"/>
      <w:sz w:val="48"/>
      <w:szCs w:val="48"/>
    </w:rPr>
  </w:style>
  <w:style w:type="character" w:customStyle="1" w:styleId="40">
    <w:name w:val="标题 4 字符"/>
    <w:basedOn w:val="a0"/>
    <w:link w:val="4"/>
    <w:uiPriority w:val="9"/>
    <w:rsid w:val="00E72B37"/>
    <w:rPr>
      <w:rFonts w:ascii="宋体" w:eastAsia="宋体" w:hAnsi="宋体" w:cs="宋体"/>
      <w:b/>
      <w:bCs/>
      <w:kern w:val="0"/>
      <w:sz w:val="24"/>
      <w:szCs w:val="24"/>
    </w:rPr>
  </w:style>
  <w:style w:type="paragraph" w:styleId="a3">
    <w:name w:val="Normal (Web)"/>
    <w:basedOn w:val="a"/>
    <w:uiPriority w:val="99"/>
    <w:semiHidden/>
    <w:unhideWhenUsed/>
    <w:rsid w:val="00E72B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2B37"/>
    <w:rPr>
      <w:b/>
      <w:bCs/>
    </w:rPr>
  </w:style>
  <w:style w:type="character" w:styleId="a5">
    <w:name w:val="Hyperlink"/>
    <w:basedOn w:val="a0"/>
    <w:uiPriority w:val="99"/>
    <w:semiHidden/>
    <w:unhideWhenUsed/>
    <w:rsid w:val="00E72B37"/>
    <w:rPr>
      <w:color w:val="0000FF"/>
      <w:u w:val="single"/>
    </w:rPr>
  </w:style>
  <w:style w:type="paragraph" w:styleId="a6">
    <w:name w:val="header"/>
    <w:basedOn w:val="a"/>
    <w:link w:val="a7"/>
    <w:uiPriority w:val="99"/>
    <w:unhideWhenUsed/>
    <w:rsid w:val="00DB72B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B72B0"/>
    <w:rPr>
      <w:sz w:val="18"/>
      <w:szCs w:val="18"/>
    </w:rPr>
  </w:style>
  <w:style w:type="paragraph" w:styleId="a8">
    <w:name w:val="footer"/>
    <w:basedOn w:val="a"/>
    <w:link w:val="a9"/>
    <w:uiPriority w:val="99"/>
    <w:unhideWhenUsed/>
    <w:rsid w:val="00DB72B0"/>
    <w:pPr>
      <w:tabs>
        <w:tab w:val="center" w:pos="4153"/>
        <w:tab w:val="right" w:pos="8306"/>
      </w:tabs>
      <w:snapToGrid w:val="0"/>
      <w:jc w:val="left"/>
    </w:pPr>
    <w:rPr>
      <w:sz w:val="18"/>
      <w:szCs w:val="18"/>
    </w:rPr>
  </w:style>
  <w:style w:type="character" w:customStyle="1" w:styleId="a9">
    <w:name w:val="页脚 字符"/>
    <w:basedOn w:val="a0"/>
    <w:link w:val="a8"/>
    <w:uiPriority w:val="99"/>
    <w:rsid w:val="00DB72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54652">
      <w:bodyDiv w:val="1"/>
      <w:marLeft w:val="0"/>
      <w:marRight w:val="0"/>
      <w:marTop w:val="0"/>
      <w:marBottom w:val="0"/>
      <w:divBdr>
        <w:top w:val="none" w:sz="0" w:space="0" w:color="auto"/>
        <w:left w:val="none" w:sz="0" w:space="0" w:color="auto"/>
        <w:bottom w:val="none" w:sz="0" w:space="0" w:color="auto"/>
        <w:right w:val="none" w:sz="0" w:space="0" w:color="auto"/>
      </w:divBdr>
      <w:divsChild>
        <w:div w:id="2033846187">
          <w:marLeft w:val="0"/>
          <w:marRight w:val="0"/>
          <w:marTop w:val="0"/>
          <w:marBottom w:val="0"/>
          <w:divBdr>
            <w:top w:val="none" w:sz="0" w:space="0" w:color="auto"/>
            <w:left w:val="none" w:sz="0" w:space="0" w:color="auto"/>
            <w:bottom w:val="single" w:sz="6" w:space="6" w:color="CCCCCC"/>
            <w:right w:val="none" w:sz="0" w:space="0" w:color="auto"/>
          </w:divBdr>
        </w:div>
        <w:div w:id="1464695503">
          <w:marLeft w:val="0"/>
          <w:marRight w:val="0"/>
          <w:marTop w:val="0"/>
          <w:marBottom w:val="0"/>
          <w:divBdr>
            <w:top w:val="none" w:sz="0" w:space="0" w:color="auto"/>
            <w:left w:val="none" w:sz="0" w:space="0" w:color="auto"/>
            <w:bottom w:val="none" w:sz="0" w:space="0" w:color="auto"/>
            <w:right w:val="none" w:sz="0" w:space="0" w:color="auto"/>
          </w:divBdr>
          <w:divsChild>
            <w:div w:id="15772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691</Words>
  <Characters>3942</Characters>
  <Application>Microsoft Office Word</Application>
  <DocSecurity>0</DocSecurity>
  <Lines>32</Lines>
  <Paragraphs>9</Paragraphs>
  <ScaleCrop>false</ScaleCrop>
  <Company>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米兆荣</dc:creator>
  <cp:keywords/>
  <dc:description/>
  <cp:lastModifiedBy>RSK2</cp:lastModifiedBy>
  <cp:revision>10</cp:revision>
  <dcterms:created xsi:type="dcterms:W3CDTF">2019-01-29T11:41:00Z</dcterms:created>
  <dcterms:modified xsi:type="dcterms:W3CDTF">2019-12-05T01:10:00Z</dcterms:modified>
</cp:coreProperties>
</file>