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73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36"/>
          <w:szCs w:val="36"/>
          <w:shd w:val="clear" w:fill="FFFFFF"/>
        </w:rPr>
        <w:t>因部分考生自愿放弃面试资格，根据考试录用公务员有</w:t>
      </w:r>
      <w:bookmarkStart w:id="0" w:name="_GoBack"/>
      <w:bookmarkEnd w:id="0"/>
      <w:r>
        <w:rPr>
          <w:rStyle w:val="5"/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36"/>
          <w:szCs w:val="36"/>
          <w:shd w:val="clear" w:fill="FFFFFF"/>
        </w:rPr>
        <w:t>关规定，</w:t>
      </w:r>
      <w:r>
        <w:rPr>
          <w:rStyle w:val="5"/>
          <w:rFonts w:hint="default" w:ascii="方正仿宋_GBK" w:hAnsi="方正仿宋_GBK" w:eastAsia="方正仿宋_GBK" w:cs="方正仿宋_GBK"/>
          <w:i w:val="0"/>
          <w:caps w:val="0"/>
          <w:color w:val="333333"/>
          <w:spacing w:val="15"/>
          <w:sz w:val="36"/>
          <w:szCs w:val="36"/>
          <w:shd w:val="clear" w:fill="FFFFFF"/>
        </w:rPr>
        <w:t>在公共科目笔试合格考生中，按照成绩高低顺序递补以下4名同志</w:t>
      </w:r>
      <w:r>
        <w:rPr>
          <w:rStyle w:val="5"/>
          <w:rFonts w:ascii="方正楷体_GBK" w:hAnsi="方正楷体_GBK" w:eastAsia="方正楷体_GBK" w:cs="方正楷体_GBK"/>
          <w:i w:val="0"/>
          <w:caps w:val="0"/>
          <w:color w:val="333333"/>
          <w:spacing w:val="15"/>
          <w:sz w:val="31"/>
          <w:szCs w:val="31"/>
          <w:shd w:val="clear" w:fill="FFFFFF"/>
        </w:rPr>
        <w:t>（按职位、考生准考证号排序）</w:t>
      </w:r>
      <w:r>
        <w:rPr>
          <w:rStyle w:val="5"/>
          <w:rFonts w:hint="default" w:ascii="方正仿宋_GBK" w:hAnsi="方正仿宋_GBK" w:eastAsia="方正仿宋_GBK" w:cs="方正仿宋_GBK"/>
          <w:i w:val="0"/>
          <w:caps w:val="0"/>
          <w:color w:val="333333"/>
          <w:spacing w:val="15"/>
          <w:sz w:val="36"/>
          <w:szCs w:val="36"/>
          <w:shd w:val="clear" w:fill="FFFFFF"/>
        </w:rPr>
        <w:t>参加面试：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90"/>
        <w:gridCol w:w="2148"/>
        <w:gridCol w:w="908"/>
        <w:gridCol w:w="266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ascii="方正黑体_GBK" w:hAnsi="方正黑体_GBK" w:eastAsia="方正黑体_GBK" w:cs="方正黑体_GBK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职位代码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考生姓名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进入面试最低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纪检监察职位一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孙旭明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001111026102024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张民鹤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001141010401122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纪检监察职位二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杨子雷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001121150601915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纪检监察职位三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焦亚楠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001141010408223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135.3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2020-07-07T09:33:56Z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