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hAnsi="Times New Roman" w:eastAsia="仿宋_GB2312" w:cs="宋体"/>
          <w:color w:val="000000"/>
          <w:sz w:val="32"/>
          <w:szCs w:val="32"/>
        </w:rPr>
      </w:pPr>
      <w:bookmarkStart w:id="0" w:name="_GoBack"/>
      <w:bookmarkEnd w:id="0"/>
    </w:p>
    <w:p>
      <w:pPr>
        <w:rPr>
          <w:rFonts w:ascii="仿宋_GB2312" w:hAnsi="Times New Roman" w:eastAsia="仿宋_GB2312" w:cs="宋体"/>
          <w:color w:val="000000"/>
          <w:sz w:val="32"/>
          <w:szCs w:val="32"/>
        </w:rPr>
      </w:pPr>
      <w:r>
        <w:fldChar w:fldCharType="begin"/>
      </w:r>
      <w:r>
        <w:instrText xml:space="preserve"> HYPERLINK "http://rencai.chinawater.net.cn/webadmin/UploadFiles/file/20170213/20170213160891549154.xls" \t "http://rencai.chinawater.net.cn/_blank" </w:instrText>
      </w:r>
      <w:r>
        <w:fldChar w:fldCharType="separate"/>
      </w:r>
      <w:r>
        <w:rPr>
          <w:rStyle w:val="12"/>
          <w:rFonts w:hint="eastAsia" w:ascii="仿宋_GB2312" w:hAnsi="Times New Roman" w:eastAsia="仿宋_GB2312" w:cs="宋体"/>
          <w:sz w:val="32"/>
          <w:szCs w:val="32"/>
        </w:rPr>
        <w:t>附件1.</w:t>
      </w:r>
      <w:r>
        <w:rPr>
          <w:rStyle w:val="12"/>
          <w:rFonts w:hint="eastAsia" w:ascii="仿宋_GB2312" w:hAnsi="Times New Roman" w:eastAsia="仿宋_GB2312" w:cs="宋体"/>
          <w:sz w:val="32"/>
          <w:szCs w:val="32"/>
        </w:rPr>
        <w:fldChar w:fldCharType="end"/>
      </w:r>
      <w:r>
        <w:rPr>
          <w:rFonts w:hint="eastAsia" w:ascii="仿宋_GB2312" w:hAnsi="Times New Roman" w:eastAsia="仿宋_GB2312" w:cs="宋体"/>
          <w:color w:val="000000"/>
          <w:sz w:val="32"/>
          <w:szCs w:val="32"/>
        </w:rPr>
        <w:t xml:space="preserve"> </w:t>
      </w:r>
    </w:p>
    <w:p>
      <w:pPr>
        <w:spacing w:after="624" w:afterLines="200" w:line="360" w:lineRule="auto"/>
        <w:jc w:val="center"/>
        <w:rPr>
          <w:rFonts w:hAnsi="宋体"/>
          <w:b/>
          <w:bCs/>
          <w:kern w:val="0"/>
          <w:sz w:val="44"/>
          <w:szCs w:val="36"/>
        </w:rPr>
      </w:pPr>
      <w:r>
        <w:fldChar w:fldCharType="begin"/>
      </w:r>
      <w:r>
        <w:instrText xml:space="preserve"> HYPERLINK "http://rencai.chinawater.net.cn/webadmin/UploadFiles/file/20170213/20170213160891549154.xls" \t "http://rencai.chinawater.net.cn/_blank" </w:instrText>
      </w:r>
      <w:r>
        <w:fldChar w:fldCharType="separate"/>
      </w:r>
      <w:r>
        <w:rPr>
          <w:rFonts w:hint="eastAsia" w:ascii="仿宋_GB2312" w:hAnsi="宋体" w:eastAsia="仿宋_GB2312" w:cs="宋体"/>
          <w:b/>
          <w:bCs/>
          <w:kern w:val="0"/>
          <w:sz w:val="44"/>
          <w:szCs w:val="36"/>
        </w:rPr>
        <w:t>中国水利水电科学研究院</w:t>
      </w:r>
      <w:r>
        <w:rPr>
          <w:rFonts w:hint="eastAsia" w:hAnsi="宋体"/>
          <w:b/>
          <w:bCs/>
          <w:kern w:val="0"/>
          <w:sz w:val="44"/>
          <w:szCs w:val="36"/>
        </w:rPr>
        <w:t>公开招聘工作人员单位简介</w:t>
      </w:r>
      <w:r>
        <w:rPr>
          <w:rFonts w:hint="eastAsia" w:hAnsi="宋体"/>
          <w:b/>
          <w:bCs/>
          <w:kern w:val="0"/>
          <w:sz w:val="44"/>
          <w:szCs w:val="36"/>
        </w:rPr>
        <w:fldChar w:fldCharType="end"/>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中国水利水电科学研究院隶属水利部，是从事水利水电科学研究的国家级社会公益性科研机构。院本部由位于北京海淀区复兴路甲1号（南院）和车公庄西路20号（北院），以及大兴试验基地和延庆试验基地组成。京外有位于呼和浩特市的牧区水利科学研究所和天津市的水利电力机电研究所。</w:t>
      </w:r>
    </w:p>
    <w:p>
      <w:pPr>
        <w:ind w:firstLine="640" w:firstLineChars="2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我院先后拥有中国科学院和中国工程院院士12人，现有院士5人分别是中国科学院院士陈祖煜，中国工程院院士朱伯芳、陈厚群、王浩、胡春宏；已故院士7人分别是中国科学院和中国工程院两院院士张光斗、林秉南，中国科学院院士黄文熙、钱宁、汪闻韶，中国工程院院士陈志恺、韩其为。</w:t>
      </w:r>
    </w:p>
    <w:p>
      <w:pPr>
        <w:ind w:firstLine="640" w:firstLineChars="200"/>
        <w:rPr>
          <w:rFonts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历经几十年的发展，本院已建设成为人才优势明显、学科门类齐全的国家级综合性水利水电科学研究和技术开发中心。目前，全院在职职工1347人，其中包括院士5人、硕士以上学历919人（博士523人）、副高级以上职称867人（教授级高工386人），是科技部“创新人才培养示范基地”。现有13个非营利研究所、4个科技企业、1个综合事业和1个后勤企业，拥有4个国家级研究中心、9个部级研究中心，1个国家重点实验室、2个部级重点实验室。研究领域已覆盖水文水资源、水环境与生态、防洪抗旱与减灾、泥沙与水土保持、农村水利、水力学、岩土工程、水工结构与材料、工程抗震、水力机械与机电、自动化、工程监测与检测、新能源、遥感技术及应用、水利史与水文化、牧区水利等18个学科、93个专业方向。</w:t>
      </w:r>
    </w:p>
    <w:p>
      <w:pPr>
        <w:ind w:firstLine="640" w:firstLineChars="2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目前，全院共获得省部级以上科技进步奖励840项，其中国家级奖励104项；主编或参编国家和行业标准430项。</w:t>
      </w:r>
    </w:p>
    <w:p>
      <w:pPr>
        <w:ind w:firstLine="640" w:firstLineChars="200"/>
        <w:rPr>
          <w:rFonts w:hint="eastAsia" w:ascii="仿宋_GB2312" w:hAnsi="Times New Roman" w:eastAsia="仿宋_GB2312" w:cs="宋体"/>
          <w:color w:val="000000"/>
          <w:sz w:val="32"/>
          <w:szCs w:val="32"/>
        </w:rPr>
      </w:pPr>
      <w:r>
        <w:rPr>
          <w:rFonts w:hint="eastAsia" w:ascii="仿宋_GB2312" w:hAnsi="Times New Roman" w:eastAsia="仿宋_GB2312" w:cs="宋体"/>
          <w:color w:val="000000"/>
          <w:sz w:val="32"/>
          <w:szCs w:val="32"/>
        </w:rPr>
        <w:t>本院在国际水利水电舞台也占有十分重要的地位，是联合国教科文组织和中国政府合属的国际泥沙研究培训中心的挂靠单位，也是世界泥沙研究学会、世界水土保持学会、国际水利与环境工程学会、国际洪水管理大会、国际大坝委员会、国际灌排委员会、全球水伙伴、国际水电协会、亚洲河流生态修复网络9个大型国际学术组织或会议机制总部及中国委员会秘书处的挂靠单位，先后有10余位专家在国际组织内担任荣誉主席、副主席、秘书长等重要职务，与国外近40余家科研机构、知名大学、国际组织和企业签订了长期合作协议，建立了固定的合作交流机制。</w:t>
      </w:r>
    </w:p>
    <w:p>
      <w:pPr>
        <w:rPr>
          <w:rStyle w:val="12"/>
          <w:rFonts w:hint="eastAsia" w:ascii="仿宋_GB2312" w:hAnsi="Times New Roman" w:eastAsia="仿宋_GB2312" w:cs="宋体"/>
          <w:sz w:val="32"/>
          <w:szCs w:val="32"/>
        </w:rPr>
        <w:sectPr>
          <w:pgSz w:w="16838" w:h="11906" w:orient="landscape"/>
          <w:pgMar w:top="1463" w:right="1440" w:bottom="1463" w:left="1440" w:header="851" w:footer="992" w:gutter="0"/>
          <w:cols w:space="425" w:num="1"/>
          <w:docGrid w:type="lines" w:linePitch="312" w:charSpace="0"/>
        </w:sectPr>
      </w:pPr>
    </w:p>
    <w:p>
      <w:pPr>
        <w:rPr>
          <w:rStyle w:val="12"/>
          <w:rFonts w:ascii="仿宋_GB2312" w:hAnsi="Times New Roman" w:eastAsia="仿宋_GB2312" w:cs="宋体"/>
          <w:sz w:val="32"/>
          <w:szCs w:val="32"/>
        </w:rPr>
      </w:pPr>
      <w:r>
        <w:rPr>
          <w:rStyle w:val="12"/>
          <w:rFonts w:ascii="仿宋_GB2312" w:hAnsi="Times New Roman" w:eastAsia="仿宋_GB2312" w:cs="宋体"/>
          <w:sz w:val="32"/>
          <w:szCs w:val="32"/>
        </w:rPr>
        <w:fldChar w:fldCharType="begin"/>
      </w:r>
      <w:r>
        <w:rPr>
          <w:rStyle w:val="12"/>
          <w:rFonts w:ascii="仿宋_GB2312" w:hAnsi="Times New Roman" w:eastAsia="仿宋_GB2312" w:cs="宋体"/>
          <w:sz w:val="32"/>
          <w:szCs w:val="32"/>
        </w:rPr>
        <w:instrText xml:space="preserve"> HYPERLINK "http://rencai.chinawater.net.cn/webadmin/UploadFiles/file/20170214/20170214162168626862.xls" \t "http://rencai.chinawater.net.cn/_blank" </w:instrText>
      </w:r>
      <w:r>
        <w:rPr>
          <w:rStyle w:val="12"/>
          <w:rFonts w:ascii="仿宋_GB2312" w:hAnsi="Times New Roman" w:eastAsia="仿宋_GB2312" w:cs="宋体"/>
          <w:sz w:val="32"/>
          <w:szCs w:val="32"/>
        </w:rPr>
        <w:fldChar w:fldCharType="separate"/>
      </w:r>
      <w:r>
        <w:rPr>
          <w:rStyle w:val="12"/>
          <w:rFonts w:hint="eastAsia" w:ascii="仿宋_GB2312" w:hAnsi="Times New Roman" w:eastAsia="仿宋_GB2312" w:cs="宋体"/>
          <w:sz w:val="32"/>
          <w:szCs w:val="32"/>
        </w:rPr>
        <w:t>附件2.</w:t>
      </w:r>
      <w:r>
        <w:rPr>
          <w:rStyle w:val="12"/>
          <w:rFonts w:ascii="仿宋_GB2312" w:hAnsi="Times New Roman" w:eastAsia="仿宋_GB2312" w:cs="宋体"/>
          <w:sz w:val="32"/>
          <w:szCs w:val="32"/>
        </w:rPr>
        <w:fldChar w:fldCharType="end"/>
      </w:r>
    </w:p>
    <w:p>
      <w:pPr>
        <w:spacing w:after="624" w:afterLines="200" w:line="360" w:lineRule="auto"/>
        <w:jc w:val="center"/>
        <w:rPr>
          <w:rFonts w:hAnsi="宋体"/>
          <w:b/>
          <w:bCs/>
          <w:kern w:val="0"/>
          <w:sz w:val="44"/>
          <w:szCs w:val="36"/>
        </w:rPr>
      </w:pPr>
      <w:r>
        <w:rPr>
          <w:rFonts w:hint="eastAsia" w:ascii="仿宋_GB2312" w:hAnsi="宋体" w:eastAsia="仿宋_GB2312" w:cs="宋体"/>
          <w:b/>
          <w:bCs/>
          <w:kern w:val="0"/>
          <w:sz w:val="44"/>
          <w:szCs w:val="36"/>
        </w:rPr>
        <w:t>中国水利水电科学研究院公开招聘工作人员岗位信息</w:t>
      </w:r>
    </w:p>
    <w:tbl>
      <w:tblPr>
        <w:tblStyle w:val="6"/>
        <w:tblW w:w="13958" w:type="dxa"/>
        <w:tblInd w:w="-5" w:type="dxa"/>
        <w:tblLayout w:type="fixed"/>
        <w:tblCellMar>
          <w:top w:w="0" w:type="dxa"/>
          <w:left w:w="108" w:type="dxa"/>
          <w:bottom w:w="0" w:type="dxa"/>
          <w:right w:w="108" w:type="dxa"/>
        </w:tblCellMar>
      </w:tblPr>
      <w:tblGrid>
        <w:gridCol w:w="489"/>
        <w:gridCol w:w="1145"/>
        <w:gridCol w:w="637"/>
        <w:gridCol w:w="635"/>
        <w:gridCol w:w="635"/>
        <w:gridCol w:w="2582"/>
        <w:gridCol w:w="637"/>
        <w:gridCol w:w="2874"/>
        <w:gridCol w:w="926"/>
        <w:gridCol w:w="637"/>
        <w:gridCol w:w="781"/>
        <w:gridCol w:w="1490"/>
        <w:gridCol w:w="490"/>
      </w:tblGrid>
      <w:tr>
        <w:tblPrEx>
          <w:tblCellMar>
            <w:top w:w="0" w:type="dxa"/>
            <w:left w:w="108" w:type="dxa"/>
            <w:bottom w:w="0" w:type="dxa"/>
            <w:right w:w="108" w:type="dxa"/>
          </w:tblCellMar>
        </w:tblPrEx>
        <w:trPr>
          <w:trHeight w:val="765" w:hRule="atLeast"/>
          <w:tblHeader/>
        </w:trPr>
        <w:tc>
          <w:tcPr>
            <w:tcW w:w="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序号</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单位名称</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岗位代码</w:t>
            </w:r>
          </w:p>
        </w:tc>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岗位</w:t>
            </w:r>
            <w:r>
              <w:rPr>
                <w:rFonts w:hint="eastAsia" w:ascii="仿宋_GB2312" w:hAnsi="黑体" w:eastAsia="仿宋_GB2312" w:cs="宋体"/>
                <w:b/>
                <w:bCs/>
                <w:kern w:val="0"/>
                <w:sz w:val="20"/>
                <w:szCs w:val="20"/>
              </w:rPr>
              <w:br w:type="textWrapping"/>
            </w:r>
            <w:r>
              <w:rPr>
                <w:rFonts w:hint="eastAsia" w:ascii="仿宋_GB2312" w:hAnsi="黑体" w:eastAsia="仿宋_GB2312" w:cs="宋体"/>
                <w:b/>
                <w:bCs/>
                <w:kern w:val="0"/>
                <w:sz w:val="20"/>
                <w:szCs w:val="20"/>
              </w:rPr>
              <w:t>名称</w:t>
            </w:r>
          </w:p>
        </w:tc>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岗位</w:t>
            </w:r>
            <w:r>
              <w:rPr>
                <w:rFonts w:hint="eastAsia" w:ascii="仿宋_GB2312" w:hAnsi="黑体" w:eastAsia="仿宋_GB2312" w:cs="宋体"/>
                <w:b/>
                <w:bCs/>
                <w:kern w:val="0"/>
                <w:sz w:val="20"/>
                <w:szCs w:val="20"/>
              </w:rPr>
              <w:br w:type="textWrapping"/>
            </w:r>
            <w:r>
              <w:rPr>
                <w:rFonts w:hint="eastAsia" w:ascii="仿宋_GB2312" w:hAnsi="黑体" w:eastAsia="仿宋_GB2312" w:cs="宋体"/>
                <w:b/>
                <w:bCs/>
                <w:kern w:val="0"/>
                <w:sz w:val="20"/>
                <w:szCs w:val="20"/>
              </w:rPr>
              <w:t>类别</w:t>
            </w:r>
          </w:p>
        </w:tc>
        <w:tc>
          <w:tcPr>
            <w:tcW w:w="2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岗位</w:t>
            </w:r>
            <w:r>
              <w:rPr>
                <w:rFonts w:hint="eastAsia" w:ascii="仿宋_GB2312" w:hAnsi="黑体" w:eastAsia="仿宋_GB2312" w:cs="宋体"/>
                <w:b/>
                <w:bCs/>
                <w:kern w:val="0"/>
                <w:sz w:val="20"/>
                <w:szCs w:val="20"/>
              </w:rPr>
              <w:br w:type="textWrapping"/>
            </w:r>
            <w:r>
              <w:rPr>
                <w:rFonts w:hint="eastAsia" w:ascii="仿宋_GB2312" w:hAnsi="黑体" w:eastAsia="仿宋_GB2312" w:cs="宋体"/>
                <w:b/>
                <w:bCs/>
                <w:kern w:val="0"/>
                <w:sz w:val="20"/>
                <w:szCs w:val="20"/>
              </w:rPr>
              <w:t>描述</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招聘人数</w:t>
            </w:r>
          </w:p>
        </w:tc>
        <w:tc>
          <w:tcPr>
            <w:tcW w:w="670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应聘人员条件</w:t>
            </w: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备注</w:t>
            </w:r>
          </w:p>
        </w:tc>
      </w:tr>
      <w:tr>
        <w:tblPrEx>
          <w:tblCellMar>
            <w:top w:w="0" w:type="dxa"/>
            <w:left w:w="108" w:type="dxa"/>
            <w:bottom w:w="0" w:type="dxa"/>
            <w:right w:w="108" w:type="dxa"/>
          </w:tblCellMar>
        </w:tblPrEx>
        <w:trPr>
          <w:trHeight w:val="675" w:hRule="atLeast"/>
          <w:tblHeader/>
        </w:trPr>
        <w:tc>
          <w:tcPr>
            <w:tcW w:w="4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c>
          <w:tcPr>
            <w:tcW w:w="11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c>
          <w:tcPr>
            <w:tcW w:w="6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c>
          <w:tcPr>
            <w:tcW w:w="258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c>
          <w:tcPr>
            <w:tcW w:w="6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c>
          <w:tcPr>
            <w:tcW w:w="287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专 业</w:t>
            </w:r>
          </w:p>
        </w:tc>
        <w:tc>
          <w:tcPr>
            <w:tcW w:w="9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学历</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政治面貌</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是否在职</w:t>
            </w:r>
          </w:p>
        </w:tc>
        <w:tc>
          <w:tcPr>
            <w:tcW w:w="14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kern w:val="0"/>
                <w:sz w:val="20"/>
                <w:szCs w:val="20"/>
              </w:rPr>
            </w:pPr>
            <w:r>
              <w:rPr>
                <w:rFonts w:hint="eastAsia" w:ascii="仿宋_GB2312" w:hAnsi="黑体" w:eastAsia="仿宋_GB2312" w:cs="宋体"/>
                <w:b/>
                <w:bCs/>
                <w:kern w:val="0"/>
                <w:sz w:val="20"/>
                <w:szCs w:val="20"/>
              </w:rPr>
              <w:t>其 他</w:t>
            </w:r>
          </w:p>
        </w:tc>
        <w:tc>
          <w:tcPr>
            <w:tcW w:w="49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b/>
                <w:bCs/>
                <w:kern w:val="0"/>
                <w:sz w:val="20"/>
                <w:szCs w:val="20"/>
              </w:rPr>
            </w:pPr>
          </w:p>
        </w:tc>
      </w:tr>
      <w:tr>
        <w:tblPrEx>
          <w:tblCellMar>
            <w:top w:w="0" w:type="dxa"/>
            <w:left w:w="108" w:type="dxa"/>
            <w:bottom w:w="0" w:type="dxa"/>
            <w:right w:w="108" w:type="dxa"/>
          </w:tblCellMar>
        </w:tblPrEx>
        <w:trPr>
          <w:trHeight w:val="1065" w:hRule="atLeast"/>
        </w:trPr>
        <w:tc>
          <w:tcPr>
            <w:tcW w:w="48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c>
          <w:tcPr>
            <w:tcW w:w="1145"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中国水利水电科学研究院</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501</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管理</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管理</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从事行政管理、党务工作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公共管理类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博士研究生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中共党员</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京外生源</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502</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管理</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管理</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从事财务管理相关工作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工商管理类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大学本科</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503</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科研</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从事水利遗产保护相关研究与技术工作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历史学类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硕士研究生及以上</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504</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科研</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从事防洪减灾类软件开发工作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水文水资源类、计算机类、机械类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社会在职人员</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505</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科研</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从事河流、湖库水流水质数值模拟工作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水利工程类</w:t>
            </w:r>
            <w:r>
              <w:rPr>
                <w:rFonts w:hint="eastAsia" w:ascii="仿宋_GB2312" w:hAnsi="Calibri" w:eastAsia="仿宋_GB2312" w:cs="Calibri"/>
                <w:kern w:val="0"/>
                <w:sz w:val="20"/>
                <w:szCs w:val="20"/>
              </w:rPr>
              <w:t>,</w:t>
            </w:r>
            <w:r>
              <w:rPr>
                <w:rFonts w:hint="eastAsia" w:ascii="仿宋_GB2312" w:hAnsi="宋体" w:eastAsia="仿宋_GB2312" w:cs="宋体"/>
                <w:kern w:val="0"/>
                <w:sz w:val="20"/>
                <w:szCs w:val="20"/>
              </w:rPr>
              <w:t>水利工程与管理类</w:t>
            </w:r>
            <w:r>
              <w:rPr>
                <w:rFonts w:hint="eastAsia" w:ascii="仿宋_GB2312" w:hAnsi="Calibri" w:eastAsia="仿宋_GB2312" w:cs="Calibri"/>
                <w:kern w:val="0"/>
                <w:sz w:val="20"/>
                <w:szCs w:val="20"/>
              </w:rPr>
              <w:t>,</w:t>
            </w:r>
            <w:r>
              <w:rPr>
                <w:rFonts w:hint="eastAsia" w:ascii="仿宋_GB2312" w:hAnsi="宋体" w:eastAsia="仿宋_GB2312" w:cs="宋体"/>
                <w:kern w:val="0"/>
                <w:sz w:val="20"/>
                <w:szCs w:val="20"/>
              </w:rPr>
              <w:t>环境科学与工程类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博士研究生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restart"/>
            <w:tcBorders>
              <w:top w:val="nil"/>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中国水利水电科学研究院</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506</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科研</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从事农业水土资源与环境，农村供水相关技术研究工作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农业资源与环境类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水利工程类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环境科学与工程类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土木工程类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市政工程类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博士研究生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507</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科研</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从事水利、岩土工程风险防控、岩土工程试验研究工作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2</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水利类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土木工程类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博士研究生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508</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科研</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从事水沙科学试验技术开发工作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计算机类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lang w:val="en-US" w:eastAsia="zh-CN"/>
              </w:rPr>
              <w:t>509</w:t>
            </w:r>
            <w:r>
              <w:rPr>
                <w:rFonts w:hint="eastAsia" w:ascii="仿宋_GB2312" w:hAnsi="宋体" w:eastAsia="仿宋_GB2312" w:cs="宋体"/>
                <w:kern w:val="0"/>
                <w:sz w:val="20"/>
                <w:szCs w:val="22"/>
              </w:rPr>
              <w:t>　</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管理</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从事计算机网络建设与运维工作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计算机类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510</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管理</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从事计算机网络建设与运维工作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计算机类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社会在职人员</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511</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从事按项目进行成本费用的归集、分析，定期出具核算报表等工作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财务会计类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restart"/>
            <w:tcBorders>
              <w:top w:val="nil"/>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中国水利水电科学研究院</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512</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从事水利信息化技术研究工作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计算机科学与技术类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软件工程类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博士研究生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513</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从事水文分析、水资源规划、河道整治类技术咨询工作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水利工程类、水文水资源类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博士研究生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514</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从事软件开发工作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计算机类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大学本科</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515</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从事计算机监控系统及水利水电大数据软件开发工作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电气类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自动化类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计算机科学与技术类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计算机类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软件工程类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516</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从事水轮机调速器控制、液压系统研究工作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3</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水利水电设备类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自动化类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机械类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大学本科</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517</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从事水轮机调速器控制、液压系统研究工作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水利水电设备类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自动化类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机械类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restart"/>
            <w:tcBorders>
              <w:top w:val="nil"/>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中国水利水电科学研究院</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518</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从事结构仿真计算研究和检测技术研发推广工作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水利类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土木工程类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硕士研究生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r>
        <w:tblPrEx>
          <w:tblCellMar>
            <w:top w:w="0" w:type="dxa"/>
            <w:left w:w="108" w:type="dxa"/>
            <w:bottom w:w="0" w:type="dxa"/>
            <w:right w:w="108" w:type="dxa"/>
          </w:tblCellMar>
        </w:tblPrEx>
        <w:trPr>
          <w:trHeight w:val="1065" w:hRule="atLeast"/>
        </w:trPr>
        <w:tc>
          <w:tcPr>
            <w:tcW w:w="4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2"/>
              </w:rPr>
            </w:pPr>
          </w:p>
        </w:tc>
        <w:tc>
          <w:tcPr>
            <w:tcW w:w="1145"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2"/>
                <w:lang w:val="en-US" w:eastAsia="zh-CN"/>
              </w:rPr>
            </w:pPr>
            <w:r>
              <w:rPr>
                <w:rFonts w:hint="eastAsia" w:ascii="仿宋_GB2312" w:hAnsi="宋体" w:eastAsia="仿宋_GB2312" w:cs="宋体"/>
                <w:kern w:val="0"/>
                <w:sz w:val="20"/>
                <w:szCs w:val="22"/>
              </w:rPr>
              <w:t>　</w:t>
            </w:r>
            <w:r>
              <w:rPr>
                <w:rFonts w:hint="eastAsia" w:ascii="仿宋_GB2312" w:hAnsi="宋体" w:eastAsia="仿宋_GB2312" w:cs="宋体"/>
                <w:kern w:val="0"/>
                <w:sz w:val="20"/>
                <w:szCs w:val="22"/>
                <w:lang w:val="en-US" w:eastAsia="zh-CN"/>
              </w:rPr>
              <w:t>519</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企业研发</w:t>
            </w:r>
          </w:p>
        </w:tc>
        <w:tc>
          <w:tcPr>
            <w:tcW w:w="6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专业技术</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从事胶结砂砾石性能测试、胶结坝新材料开发工作</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1</w:t>
            </w:r>
          </w:p>
        </w:tc>
        <w:tc>
          <w:tcPr>
            <w:tcW w:w="28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水利工程类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建筑材料类</w:t>
            </w:r>
            <w:r>
              <w:rPr>
                <w:rFonts w:hint="eastAsia" w:ascii="仿宋_GB2312" w:hAnsi="Calibri" w:eastAsia="仿宋_GB2312" w:cs="Calibri"/>
                <w:color w:val="000000"/>
                <w:kern w:val="0"/>
                <w:sz w:val="20"/>
                <w:szCs w:val="20"/>
              </w:rPr>
              <w:t>,</w:t>
            </w:r>
            <w:r>
              <w:rPr>
                <w:rFonts w:hint="eastAsia" w:ascii="仿宋_GB2312" w:hAnsi="宋体" w:eastAsia="仿宋_GB2312" w:cs="宋体"/>
                <w:color w:val="000000"/>
                <w:kern w:val="0"/>
                <w:sz w:val="20"/>
                <w:szCs w:val="20"/>
              </w:rPr>
              <w:t>材料类</w:t>
            </w:r>
          </w:p>
        </w:tc>
        <w:tc>
          <w:tcPr>
            <w:tcW w:w="9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博士研究生</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不限</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2"/>
              </w:rPr>
            </w:pPr>
            <w:r>
              <w:rPr>
                <w:rFonts w:hint="eastAsia" w:ascii="仿宋_GB2312" w:hAnsi="宋体" w:eastAsia="仿宋_GB2312" w:cs="宋体"/>
                <w:kern w:val="0"/>
                <w:sz w:val="20"/>
                <w:szCs w:val="22"/>
              </w:rPr>
              <w:t>应届</w:t>
            </w:r>
          </w:p>
        </w:tc>
        <w:tc>
          <w:tcPr>
            <w:tcW w:w="1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京内生源，具有北京市常住户口</w:t>
            </w:r>
          </w:p>
        </w:tc>
        <w:tc>
          <w:tcPr>
            <w:tcW w:w="4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2"/>
              </w:rPr>
            </w:pPr>
            <w:r>
              <w:rPr>
                <w:rFonts w:hint="eastAsia" w:ascii="仿宋_GB2312" w:hAnsi="宋体" w:eastAsia="仿宋_GB2312" w:cs="宋体"/>
                <w:kern w:val="0"/>
                <w:sz w:val="20"/>
                <w:szCs w:val="22"/>
              </w:rPr>
              <w:t>　</w:t>
            </w:r>
          </w:p>
        </w:tc>
      </w:tr>
    </w:tbl>
    <w:p>
      <w:pPr>
        <w:rPr>
          <w:rStyle w:val="12"/>
          <w:rFonts w:hint="eastAsia" w:ascii="仿宋_GB2312" w:hAnsi="Times New Roman" w:eastAsia="仿宋_GB2312" w:cs="宋体"/>
          <w:sz w:val="32"/>
          <w:szCs w:val="32"/>
        </w:rPr>
      </w:pPr>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C76610"/>
    <w:rsid w:val="00022DF6"/>
    <w:rsid w:val="0003119E"/>
    <w:rsid w:val="0003443C"/>
    <w:rsid w:val="000529FF"/>
    <w:rsid w:val="000739BE"/>
    <w:rsid w:val="00080112"/>
    <w:rsid w:val="000F2A33"/>
    <w:rsid w:val="00117E45"/>
    <w:rsid w:val="00122142"/>
    <w:rsid w:val="00141CB2"/>
    <w:rsid w:val="00186885"/>
    <w:rsid w:val="001E5C8D"/>
    <w:rsid w:val="001F7072"/>
    <w:rsid w:val="00243B71"/>
    <w:rsid w:val="00244813"/>
    <w:rsid w:val="002B6789"/>
    <w:rsid w:val="002C070E"/>
    <w:rsid w:val="002E43BC"/>
    <w:rsid w:val="002F2A1C"/>
    <w:rsid w:val="002F4C70"/>
    <w:rsid w:val="00305F8D"/>
    <w:rsid w:val="003172B2"/>
    <w:rsid w:val="00373BE9"/>
    <w:rsid w:val="00386D56"/>
    <w:rsid w:val="00393C04"/>
    <w:rsid w:val="003A12CA"/>
    <w:rsid w:val="003A1B81"/>
    <w:rsid w:val="003A3C44"/>
    <w:rsid w:val="003B32AD"/>
    <w:rsid w:val="003C1287"/>
    <w:rsid w:val="003D5D07"/>
    <w:rsid w:val="003E6F5F"/>
    <w:rsid w:val="003E7542"/>
    <w:rsid w:val="003F6809"/>
    <w:rsid w:val="00413333"/>
    <w:rsid w:val="0046065C"/>
    <w:rsid w:val="004665E6"/>
    <w:rsid w:val="00467D17"/>
    <w:rsid w:val="00473AFA"/>
    <w:rsid w:val="00494EE0"/>
    <w:rsid w:val="00497DE8"/>
    <w:rsid w:val="004E5F32"/>
    <w:rsid w:val="0050002F"/>
    <w:rsid w:val="005665B8"/>
    <w:rsid w:val="005C5592"/>
    <w:rsid w:val="005F2C45"/>
    <w:rsid w:val="00600B1B"/>
    <w:rsid w:val="00604C37"/>
    <w:rsid w:val="0060706E"/>
    <w:rsid w:val="00627CA7"/>
    <w:rsid w:val="00672AF8"/>
    <w:rsid w:val="00680BC1"/>
    <w:rsid w:val="006B30A1"/>
    <w:rsid w:val="006E009F"/>
    <w:rsid w:val="006E783D"/>
    <w:rsid w:val="006F387F"/>
    <w:rsid w:val="00703F37"/>
    <w:rsid w:val="00752A2F"/>
    <w:rsid w:val="007C63A6"/>
    <w:rsid w:val="007E635F"/>
    <w:rsid w:val="00833872"/>
    <w:rsid w:val="00840ACB"/>
    <w:rsid w:val="00874615"/>
    <w:rsid w:val="008C2DBC"/>
    <w:rsid w:val="009020A3"/>
    <w:rsid w:val="00955CEB"/>
    <w:rsid w:val="0098687C"/>
    <w:rsid w:val="009C1710"/>
    <w:rsid w:val="009C43AB"/>
    <w:rsid w:val="009F42A6"/>
    <w:rsid w:val="00A72728"/>
    <w:rsid w:val="00AA2B55"/>
    <w:rsid w:val="00AA3058"/>
    <w:rsid w:val="00AB0E7A"/>
    <w:rsid w:val="00AF7447"/>
    <w:rsid w:val="00B04790"/>
    <w:rsid w:val="00B07786"/>
    <w:rsid w:val="00B1651B"/>
    <w:rsid w:val="00B17689"/>
    <w:rsid w:val="00B27551"/>
    <w:rsid w:val="00B40EA1"/>
    <w:rsid w:val="00B608E2"/>
    <w:rsid w:val="00B81AEB"/>
    <w:rsid w:val="00BB0F94"/>
    <w:rsid w:val="00BC105E"/>
    <w:rsid w:val="00BE6B77"/>
    <w:rsid w:val="00C1649A"/>
    <w:rsid w:val="00C40234"/>
    <w:rsid w:val="00C41B71"/>
    <w:rsid w:val="00C46216"/>
    <w:rsid w:val="00C47D18"/>
    <w:rsid w:val="00C57CF4"/>
    <w:rsid w:val="00C749C6"/>
    <w:rsid w:val="00C964C5"/>
    <w:rsid w:val="00CE00F3"/>
    <w:rsid w:val="00CF5DF2"/>
    <w:rsid w:val="00D276A2"/>
    <w:rsid w:val="00D35CCF"/>
    <w:rsid w:val="00D573E0"/>
    <w:rsid w:val="00D66E91"/>
    <w:rsid w:val="00D70490"/>
    <w:rsid w:val="00DA4673"/>
    <w:rsid w:val="00DB42C6"/>
    <w:rsid w:val="00DD4184"/>
    <w:rsid w:val="00E11C2D"/>
    <w:rsid w:val="00E715F7"/>
    <w:rsid w:val="00EC31C9"/>
    <w:rsid w:val="00EC703B"/>
    <w:rsid w:val="00EC7F0E"/>
    <w:rsid w:val="00ED4F82"/>
    <w:rsid w:val="00EE4274"/>
    <w:rsid w:val="00F03798"/>
    <w:rsid w:val="00F03AD8"/>
    <w:rsid w:val="00F40C58"/>
    <w:rsid w:val="00F71E3F"/>
    <w:rsid w:val="00F86BDC"/>
    <w:rsid w:val="00FA001D"/>
    <w:rsid w:val="00FB7B42"/>
    <w:rsid w:val="00FC32EF"/>
    <w:rsid w:val="00FC54C1"/>
    <w:rsid w:val="00FE657E"/>
    <w:rsid w:val="019A5A90"/>
    <w:rsid w:val="027E520E"/>
    <w:rsid w:val="03605E59"/>
    <w:rsid w:val="03947B43"/>
    <w:rsid w:val="0452541C"/>
    <w:rsid w:val="05863457"/>
    <w:rsid w:val="0595738B"/>
    <w:rsid w:val="066449B2"/>
    <w:rsid w:val="081A7E43"/>
    <w:rsid w:val="091F1FD9"/>
    <w:rsid w:val="092747C6"/>
    <w:rsid w:val="0A4851EE"/>
    <w:rsid w:val="0D9E6A5F"/>
    <w:rsid w:val="0F1F4084"/>
    <w:rsid w:val="0F370CD5"/>
    <w:rsid w:val="0FCA79ED"/>
    <w:rsid w:val="100C4F3C"/>
    <w:rsid w:val="10AF2FA3"/>
    <w:rsid w:val="10FA6CE9"/>
    <w:rsid w:val="11BC08E6"/>
    <w:rsid w:val="137143A3"/>
    <w:rsid w:val="142E215D"/>
    <w:rsid w:val="14564658"/>
    <w:rsid w:val="14B13040"/>
    <w:rsid w:val="154C588A"/>
    <w:rsid w:val="156A1B68"/>
    <w:rsid w:val="1647072F"/>
    <w:rsid w:val="18857635"/>
    <w:rsid w:val="18932409"/>
    <w:rsid w:val="19834DAC"/>
    <w:rsid w:val="1A3F25B0"/>
    <w:rsid w:val="1E0163D2"/>
    <w:rsid w:val="200B6AA1"/>
    <w:rsid w:val="215418A6"/>
    <w:rsid w:val="215F0EA6"/>
    <w:rsid w:val="219E7CE1"/>
    <w:rsid w:val="220D4599"/>
    <w:rsid w:val="221E1B09"/>
    <w:rsid w:val="23264DE3"/>
    <w:rsid w:val="23270F5B"/>
    <w:rsid w:val="2413080E"/>
    <w:rsid w:val="244A6782"/>
    <w:rsid w:val="24C604AE"/>
    <w:rsid w:val="276C1CFF"/>
    <w:rsid w:val="28914B20"/>
    <w:rsid w:val="2C8F301B"/>
    <w:rsid w:val="2E8C0AFB"/>
    <w:rsid w:val="2EC46168"/>
    <w:rsid w:val="2F39324C"/>
    <w:rsid w:val="323A1EEE"/>
    <w:rsid w:val="32EC3319"/>
    <w:rsid w:val="338E0F43"/>
    <w:rsid w:val="33AA1BD8"/>
    <w:rsid w:val="34C92D87"/>
    <w:rsid w:val="35A80835"/>
    <w:rsid w:val="367A2201"/>
    <w:rsid w:val="37024855"/>
    <w:rsid w:val="376B1CD7"/>
    <w:rsid w:val="377E63F2"/>
    <w:rsid w:val="379440D8"/>
    <w:rsid w:val="37C84CB0"/>
    <w:rsid w:val="37FA3F98"/>
    <w:rsid w:val="39054B14"/>
    <w:rsid w:val="396B0860"/>
    <w:rsid w:val="396E519C"/>
    <w:rsid w:val="3A4208DA"/>
    <w:rsid w:val="3A9F6EE3"/>
    <w:rsid w:val="3B166068"/>
    <w:rsid w:val="3EC02D7F"/>
    <w:rsid w:val="3F335827"/>
    <w:rsid w:val="40320C2C"/>
    <w:rsid w:val="40645C76"/>
    <w:rsid w:val="40C13362"/>
    <w:rsid w:val="42456407"/>
    <w:rsid w:val="428609ED"/>
    <w:rsid w:val="43E27882"/>
    <w:rsid w:val="45EF05CD"/>
    <w:rsid w:val="46EB3467"/>
    <w:rsid w:val="475A09E9"/>
    <w:rsid w:val="48871292"/>
    <w:rsid w:val="499A78FB"/>
    <w:rsid w:val="4A4F3307"/>
    <w:rsid w:val="4A897F45"/>
    <w:rsid w:val="4AAF533A"/>
    <w:rsid w:val="4BA849D7"/>
    <w:rsid w:val="4C0E7046"/>
    <w:rsid w:val="4D40521C"/>
    <w:rsid w:val="4D58172B"/>
    <w:rsid w:val="4E6C6D0E"/>
    <w:rsid w:val="4F5540F5"/>
    <w:rsid w:val="513770DF"/>
    <w:rsid w:val="51D56A43"/>
    <w:rsid w:val="5234413B"/>
    <w:rsid w:val="52CC4104"/>
    <w:rsid w:val="53181D08"/>
    <w:rsid w:val="548A4967"/>
    <w:rsid w:val="54C5603D"/>
    <w:rsid w:val="55F83B5F"/>
    <w:rsid w:val="56687CB8"/>
    <w:rsid w:val="56E42917"/>
    <w:rsid w:val="586C7CA8"/>
    <w:rsid w:val="5890499A"/>
    <w:rsid w:val="59B218E4"/>
    <w:rsid w:val="59E20C90"/>
    <w:rsid w:val="5A125476"/>
    <w:rsid w:val="5AE93715"/>
    <w:rsid w:val="5B1F1851"/>
    <w:rsid w:val="5B2C1557"/>
    <w:rsid w:val="5B560BCC"/>
    <w:rsid w:val="5C180705"/>
    <w:rsid w:val="5CA17830"/>
    <w:rsid w:val="5D25310F"/>
    <w:rsid w:val="5F1D0F2D"/>
    <w:rsid w:val="5FEC1D5E"/>
    <w:rsid w:val="60956F4E"/>
    <w:rsid w:val="61236879"/>
    <w:rsid w:val="6151292F"/>
    <w:rsid w:val="624A58E3"/>
    <w:rsid w:val="62C76610"/>
    <w:rsid w:val="632755AB"/>
    <w:rsid w:val="63276DE6"/>
    <w:rsid w:val="633A3ADC"/>
    <w:rsid w:val="64945FE3"/>
    <w:rsid w:val="64CD0ECB"/>
    <w:rsid w:val="66770FFC"/>
    <w:rsid w:val="66966EF6"/>
    <w:rsid w:val="68614033"/>
    <w:rsid w:val="695D16A3"/>
    <w:rsid w:val="6A0A7C5F"/>
    <w:rsid w:val="6A2A580E"/>
    <w:rsid w:val="6B2708FE"/>
    <w:rsid w:val="6B80368A"/>
    <w:rsid w:val="6C296A8E"/>
    <w:rsid w:val="706C684F"/>
    <w:rsid w:val="711F32CE"/>
    <w:rsid w:val="75267FB1"/>
    <w:rsid w:val="7540262E"/>
    <w:rsid w:val="759659ED"/>
    <w:rsid w:val="763D4E79"/>
    <w:rsid w:val="77B10FB4"/>
    <w:rsid w:val="77E64540"/>
    <w:rsid w:val="791030C2"/>
    <w:rsid w:val="7C100875"/>
    <w:rsid w:val="7C7056FA"/>
    <w:rsid w:val="7D4372A2"/>
    <w:rsid w:val="7E085099"/>
    <w:rsid w:val="7F77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styleId="13">
    <w:name w:val="HTML Code"/>
    <w:basedOn w:val="8"/>
    <w:qFormat/>
    <w:uiPriority w:val="0"/>
    <w:rPr>
      <w:rFonts w:hint="default" w:ascii="monospace" w:hAnsi="monospace" w:eastAsia="monospace" w:cs="monospace"/>
      <w:sz w:val="21"/>
      <w:szCs w:val="21"/>
    </w:rPr>
  </w:style>
  <w:style w:type="character" w:styleId="14">
    <w:name w:val="HTML Cite"/>
    <w:basedOn w:val="8"/>
    <w:qFormat/>
    <w:uiPriority w:val="0"/>
  </w:style>
  <w:style w:type="character" w:styleId="15">
    <w:name w:val="HTML Keyboard"/>
    <w:basedOn w:val="8"/>
    <w:qFormat/>
    <w:uiPriority w:val="0"/>
    <w:rPr>
      <w:rFonts w:hint="default" w:ascii="monospace" w:hAnsi="monospace" w:eastAsia="monospace" w:cs="monospace"/>
      <w:sz w:val="21"/>
      <w:szCs w:val="21"/>
    </w:rPr>
  </w:style>
  <w:style w:type="character" w:styleId="16">
    <w:name w:val="HTML Sample"/>
    <w:basedOn w:val="8"/>
    <w:qFormat/>
    <w:uiPriority w:val="0"/>
    <w:rPr>
      <w:rFonts w:ascii="monospace" w:hAnsi="monospace" w:eastAsia="monospace" w:cs="monospace"/>
      <w:sz w:val="21"/>
      <w:szCs w:val="21"/>
    </w:rPr>
  </w:style>
  <w:style w:type="character" w:customStyle="1" w:styleId="17">
    <w:name w:val="bsharetext"/>
    <w:basedOn w:val="8"/>
    <w:qFormat/>
    <w:uiPriority w:val="0"/>
  </w:style>
  <w:style w:type="character" w:customStyle="1" w:styleId="18">
    <w:name w:val="页眉 字符"/>
    <w:basedOn w:val="8"/>
    <w:link w:val="4"/>
    <w:qFormat/>
    <w:uiPriority w:val="0"/>
    <w:rPr>
      <w:rFonts w:asciiTheme="minorHAnsi" w:hAnsiTheme="minorHAnsi" w:eastAsiaTheme="minorEastAsia" w:cstheme="minorBidi"/>
      <w:kern w:val="2"/>
      <w:sz w:val="18"/>
      <w:szCs w:val="18"/>
    </w:rPr>
  </w:style>
  <w:style w:type="character" w:customStyle="1" w:styleId="19">
    <w:name w:val="页脚 字符"/>
    <w:basedOn w:val="8"/>
    <w:link w:val="3"/>
    <w:qFormat/>
    <w:uiPriority w:val="0"/>
    <w:rPr>
      <w:rFonts w:asciiTheme="minorHAnsi" w:hAnsiTheme="minorHAnsi" w:eastAsiaTheme="minorEastAsia" w:cstheme="minorBidi"/>
      <w:kern w:val="2"/>
      <w:sz w:val="18"/>
      <w:szCs w:val="18"/>
    </w:rPr>
  </w:style>
  <w:style w:type="character" w:customStyle="1" w:styleId="20">
    <w:name w:val="批注框文本 字符"/>
    <w:basedOn w:val="8"/>
    <w:link w:val="2"/>
    <w:qFormat/>
    <w:uiPriority w:val="0"/>
    <w:rPr>
      <w:rFonts w:asciiTheme="minorHAnsi" w:hAnsiTheme="minorHAnsi" w:eastAsiaTheme="minorEastAsia" w:cstheme="minorBidi"/>
      <w:kern w:val="2"/>
      <w:sz w:val="18"/>
      <w:szCs w:val="18"/>
    </w:rPr>
  </w:style>
  <w:style w:type="character" w:customStyle="1" w:styleId="21">
    <w:name w:val="disabled"/>
    <w:basedOn w:val="8"/>
    <w:qFormat/>
    <w:uiPriority w:val="0"/>
    <w:rPr>
      <w:vanish/>
    </w:rPr>
  </w:style>
  <w:style w:type="character" w:customStyle="1" w:styleId="2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76D50-A89E-4372-A5E8-E017BFCC095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779</Words>
  <Characters>4445</Characters>
  <Lines>37</Lines>
  <Paragraphs>10</Paragraphs>
  <TotalTime>5</TotalTime>
  <ScaleCrop>false</ScaleCrop>
  <LinksUpToDate>false</LinksUpToDate>
  <CharactersWithSpaces>5214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2020-03-02T08:05:00Z</dcterms:created>
  <dc:creator>青山</dc:creator>
  <cp:lastModifiedBy>ぺ灬cc果冻ル</cp:lastModifiedBy>
  <cp:lastPrinted>2020-03-03T06:39:00Z</cp:lastPrinted>
  <dcterms:modified xsi:type="dcterms:W3CDTF">2021-03-24T02:13:36Z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