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eastAsia="宋体" w:cs="宋体"/>
          <w:b/>
          <w:bCs/>
          <w:color w:val="333333"/>
          <w:kern w:val="0"/>
          <w:sz w:val="44"/>
          <w:szCs w:val="44"/>
          <w:lang w:bidi="ar"/>
        </w:rPr>
      </w:pPr>
      <w:r>
        <w:rPr>
          <w:rFonts w:hint="eastAsia" w:ascii="宋体" w:hAnsi="宋体" w:eastAsia="宋体" w:cs="宋体"/>
          <w:b/>
          <w:bCs/>
          <w:color w:val="333333"/>
          <w:kern w:val="0"/>
          <w:sz w:val="44"/>
          <w:szCs w:val="44"/>
          <w:lang w:bidi="ar"/>
        </w:rPr>
        <w:t>河南省应急管理厅2021年公开遴选公务员</w:t>
      </w:r>
    </w:p>
    <w:p>
      <w:pPr>
        <w:spacing w:line="580" w:lineRule="exact"/>
        <w:jc w:val="center"/>
        <w:rPr>
          <w:rFonts w:hint="eastAsia" w:ascii="宋体" w:hAnsi="宋体" w:eastAsia="宋体" w:cs="宋体"/>
          <w:b/>
          <w:bCs/>
          <w:color w:val="333333"/>
          <w:sz w:val="44"/>
          <w:szCs w:val="44"/>
        </w:rPr>
      </w:pPr>
      <w:r>
        <w:rPr>
          <w:rFonts w:hint="eastAsia" w:ascii="宋体" w:hAnsi="宋体" w:eastAsia="宋体" w:cs="宋体"/>
          <w:b/>
          <w:bCs/>
          <w:color w:val="333333"/>
          <w:kern w:val="0"/>
          <w:sz w:val="44"/>
          <w:szCs w:val="44"/>
          <w:lang w:bidi="ar"/>
        </w:rPr>
        <w:t>面试资格确认</w:t>
      </w:r>
      <w:r>
        <w:rPr>
          <w:rFonts w:hint="eastAsia" w:ascii="宋体" w:hAnsi="宋体" w:eastAsia="宋体" w:cs="宋体"/>
          <w:b/>
          <w:bCs/>
          <w:color w:val="333333"/>
          <w:kern w:val="0"/>
          <w:sz w:val="44"/>
          <w:szCs w:val="44"/>
          <w:lang w:bidi="ar"/>
        </w:rPr>
        <w:t>预先</w:t>
      </w:r>
      <w:bookmarkStart w:id="0" w:name="_GoBack"/>
      <w:bookmarkEnd w:id="0"/>
      <w:r>
        <w:rPr>
          <w:rFonts w:hint="eastAsia" w:ascii="宋体" w:hAnsi="宋体" w:eastAsia="宋体" w:cs="宋体"/>
          <w:b/>
          <w:bCs/>
          <w:color w:val="333333"/>
          <w:kern w:val="0"/>
          <w:sz w:val="44"/>
          <w:szCs w:val="44"/>
          <w:lang w:bidi="ar"/>
        </w:rPr>
        <w:t>通知</w:t>
      </w:r>
    </w:p>
    <w:p>
      <w:pPr>
        <w:pStyle w:val="2"/>
        <w:adjustRightInd w:val="0"/>
        <w:snapToGrid w:val="0"/>
        <w:spacing w:beforeAutospacing="0" w:afterAutospacing="0" w:line="580" w:lineRule="exact"/>
        <w:rPr>
          <w:rFonts w:ascii="宋体" w:hAnsi="宋体" w:eastAsia="宋体" w:cs="宋体"/>
          <w:color w:val="000000"/>
          <w:sz w:val="31"/>
          <w:szCs w:val="31"/>
        </w:rPr>
      </w:pP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宋体" w:hAnsi="宋体" w:eastAsia="宋体" w:cs="宋体"/>
          <w:color w:val="000000"/>
          <w:sz w:val="31"/>
          <w:szCs w:val="31"/>
        </w:rPr>
        <w:t>　</w:t>
      </w: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rPr>
        <w:t>河南省应急管理厅2021年公开遴选公务员</w:t>
      </w:r>
      <w:r>
        <w:rPr>
          <w:rFonts w:ascii="仿宋_GB2312" w:hAnsi="仿宋_GB2312" w:eastAsia="仿宋_GB2312" w:cs="仿宋_GB2312"/>
          <w:color w:val="000000"/>
          <w:sz w:val="32"/>
          <w:szCs w:val="32"/>
        </w:rPr>
        <w:t>工作计划，将于近期组织面试资格确认，</w:t>
      </w:r>
      <w:r>
        <w:rPr>
          <w:rFonts w:hint="eastAsia" w:ascii="仿宋_GB2312" w:hAnsi="仿宋_GB2312" w:eastAsia="仿宋_GB2312" w:cs="仿宋_GB2312"/>
          <w:color w:val="000000"/>
          <w:sz w:val="32"/>
          <w:szCs w:val="32"/>
        </w:rPr>
        <w:t>为确保此项工作顺利进行，</w:t>
      </w:r>
      <w:r>
        <w:rPr>
          <w:rFonts w:ascii="仿宋_GB2312" w:hAnsi="仿宋_GB2312" w:eastAsia="仿宋_GB2312" w:cs="仿宋_GB2312"/>
          <w:color w:val="000000"/>
          <w:sz w:val="32"/>
          <w:szCs w:val="32"/>
        </w:rPr>
        <w:t>现将有关事项通知</w:t>
      </w:r>
      <w:r>
        <w:rPr>
          <w:rFonts w:hint="eastAsia" w:ascii="仿宋_GB2312" w:hAnsi="仿宋_GB2312" w:eastAsia="仿宋_GB2312" w:cs="仿宋_GB2312"/>
          <w:color w:val="000000"/>
          <w:sz w:val="32"/>
          <w:szCs w:val="32"/>
        </w:rPr>
        <w:t>如下：</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Style w:val="5"/>
          <w:rFonts w:hint="eastAsia" w:ascii="仿宋_GB2312" w:hAnsi="仿宋_GB2312" w:eastAsia="仿宋_GB2312" w:cs="仿宋_GB2312"/>
          <w:b w:val="0"/>
          <w:color w:val="000000"/>
          <w:sz w:val="32"/>
          <w:szCs w:val="32"/>
        </w:rPr>
        <w:t>　</w:t>
      </w:r>
      <w:r>
        <w:rPr>
          <w:rStyle w:val="5"/>
          <w:rFonts w:hint="eastAsia" w:ascii="黑体" w:hAnsi="黑体" w:eastAsia="黑体" w:cs="黑体"/>
          <w:b w:val="0"/>
          <w:color w:val="000000"/>
          <w:sz w:val="32"/>
          <w:szCs w:val="32"/>
        </w:rPr>
        <w:t>　一、面试资格确认人员</w:t>
      </w:r>
    </w:p>
    <w:p>
      <w:pPr>
        <w:pStyle w:val="2"/>
        <w:adjustRightInd w:val="0"/>
        <w:snapToGrid w:val="0"/>
        <w:spacing w:beforeAutospacing="0" w:afterAutospacing="0" w:line="58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根据笔试成绩，按照拟遴选职位人数与参加面试人数1：3的比例，从高分到低分的顺序，确定参加面试资格确认人员（</w:t>
      </w:r>
      <w:r>
        <w:rPr>
          <w:rFonts w:ascii="仿宋_GB2312" w:hAnsi="仿宋_GB2312" w:eastAsia="仿宋_GB2312" w:cs="仿宋_GB2312"/>
          <w:color w:val="000000"/>
          <w:sz w:val="32"/>
          <w:szCs w:val="32"/>
        </w:rPr>
        <w:t>未达到笔试最低合格分数线不得进入面试</w:t>
      </w:r>
      <w:r>
        <w:rPr>
          <w:rFonts w:hint="eastAsia" w:ascii="仿宋_GB2312" w:hAnsi="仿宋_GB2312" w:eastAsia="仿宋_GB2312" w:cs="仿宋_GB2312"/>
          <w:color w:val="000000"/>
          <w:sz w:val="32"/>
          <w:szCs w:val="32"/>
        </w:rPr>
        <w:t>资格确认，笔试最低合格分数线以省公务员局确定为准）。</w:t>
      </w:r>
    </w:p>
    <w:p>
      <w:pPr>
        <w:pStyle w:val="2"/>
        <w:adjustRightInd w:val="0"/>
        <w:snapToGrid w:val="0"/>
        <w:spacing w:beforeAutospacing="0" w:afterAutospacing="0" w:line="580" w:lineRule="exact"/>
        <w:rPr>
          <w:rFonts w:ascii="黑体" w:hAnsi="黑体" w:eastAsia="黑体" w:cs="黑体"/>
          <w:color w:val="000000"/>
          <w:sz w:val="32"/>
          <w:szCs w:val="32"/>
        </w:rPr>
      </w:pPr>
      <w:r>
        <w:rPr>
          <w:rStyle w:val="5"/>
          <w:rFonts w:hint="eastAsia" w:ascii="仿宋_GB2312" w:hAnsi="仿宋_GB2312" w:eastAsia="仿宋_GB2312" w:cs="仿宋_GB2312"/>
          <w:b w:val="0"/>
          <w:color w:val="000000"/>
          <w:sz w:val="32"/>
          <w:szCs w:val="32"/>
        </w:rPr>
        <w:t>　</w:t>
      </w:r>
      <w:r>
        <w:rPr>
          <w:rStyle w:val="5"/>
          <w:rFonts w:hint="eastAsia" w:ascii="黑体" w:hAnsi="黑体" w:eastAsia="黑体" w:cs="黑体"/>
          <w:b w:val="0"/>
          <w:color w:val="000000"/>
          <w:sz w:val="32"/>
          <w:szCs w:val="32"/>
        </w:rPr>
        <w:t>　二、面试资格确认所需材料</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1.笔试准考证（原件、复印件）。</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2.有效身份证（原件、复印件）。</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3.学历学位证书（原件、复印件）及认证报告或电子注册备案表。</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4.公务员登记表、公务员登记备案表、公务员录用审批表（复印件，加盖公章）。</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5.任职文件、最新任免审批表（复印件，加盖公章）。</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6.2021年度河南省省直机关公开遴选公务员报名推荐表（由具有管理权限的主管单位签署同意报考意见并加盖公章）。</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7.国家及河南省规定的最低服务年限期满情况证明或无最低服务年限证明（由单位主管部门加盖公章）。</w:t>
      </w:r>
    </w:p>
    <w:p>
      <w:pPr>
        <w:pStyle w:val="2"/>
        <w:adjustRightInd w:val="0"/>
        <w:snapToGrid w:val="0"/>
        <w:spacing w:beforeAutospacing="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8.在本级机关工作满2年的证明（由单位主管部门加盖公章）。</w:t>
      </w:r>
    </w:p>
    <w:p>
      <w:pPr>
        <w:pStyle w:val="2"/>
        <w:adjustRightInd w:val="0"/>
        <w:snapToGrid w:val="0"/>
        <w:spacing w:beforeAutospacing="0" w:afterAutospacing="0" w:line="580" w:lineRule="exact"/>
        <w:ind w:firstLine="6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9.参加工作后的公务员年度考核登记表（复印件，加盖公章）。</w:t>
      </w:r>
    </w:p>
    <w:p>
      <w:pPr>
        <w:pStyle w:val="2"/>
        <w:adjustRightInd w:val="0"/>
        <w:snapToGrid w:val="0"/>
        <w:spacing w:beforeAutospacing="0" w:afterAutospacing="0" w:line="580" w:lineRule="exact"/>
        <w:ind w:firstLine="6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10.报考030001职位的考生，还需提供单位出具的材料</w:t>
      </w:r>
      <w:r>
        <w:rPr>
          <w:rFonts w:ascii="仿宋_GB2312" w:hAnsi="仿宋_GB2312" w:eastAsia="仿宋_GB2312" w:cs="仿宋_GB2312"/>
          <w:color w:val="000000"/>
          <w:sz w:val="32"/>
          <w:szCs w:val="32"/>
        </w:rPr>
        <w:t>撰写岗位经历</w:t>
      </w:r>
      <w:r>
        <w:rPr>
          <w:rFonts w:hint="eastAsia" w:ascii="仿宋_GB2312" w:hAnsi="仿宋_GB2312" w:eastAsia="仿宋_GB2312" w:cs="仿宋_GB2312"/>
          <w:color w:val="000000"/>
          <w:sz w:val="32"/>
          <w:szCs w:val="32"/>
        </w:rPr>
        <w:t>证明</w:t>
      </w:r>
      <w:r>
        <w:rPr>
          <w:rFonts w:ascii="仿宋_GB2312" w:hAnsi="仿宋_GB2312" w:eastAsia="仿宋_GB2312" w:cs="仿宋_GB2312"/>
          <w:color w:val="000000"/>
          <w:sz w:val="32"/>
          <w:szCs w:val="32"/>
        </w:rPr>
        <w:t>（证明模板见附件），经主要负责人审签，</w:t>
      </w:r>
      <w:r>
        <w:rPr>
          <w:rFonts w:hint="eastAsia" w:ascii="仿宋_GB2312" w:hAnsi="仿宋_GB2312" w:eastAsia="仿宋_GB2312" w:cs="仿宋_GB2312"/>
          <w:color w:val="000000"/>
          <w:sz w:val="32"/>
          <w:szCs w:val="32"/>
        </w:rPr>
        <w:t>加盖党委（党组）</w:t>
      </w:r>
      <w:r>
        <w:rPr>
          <w:rFonts w:ascii="仿宋_GB2312" w:hAnsi="仿宋_GB2312" w:eastAsia="仿宋_GB2312" w:cs="仿宋_GB2312"/>
          <w:color w:val="000000"/>
          <w:sz w:val="32"/>
          <w:szCs w:val="32"/>
        </w:rPr>
        <w:t>公</w:t>
      </w:r>
      <w:r>
        <w:rPr>
          <w:rFonts w:hint="eastAsia" w:ascii="仿宋_GB2312" w:hAnsi="仿宋_GB2312" w:eastAsia="仿宋_GB2312" w:cs="仿宋_GB2312"/>
          <w:color w:val="000000"/>
          <w:sz w:val="32"/>
          <w:szCs w:val="32"/>
        </w:rPr>
        <w:t>章</w:t>
      </w:r>
      <w:r>
        <w:rPr>
          <w:rFonts w:ascii="仿宋_GB2312" w:hAnsi="仿宋_GB2312" w:eastAsia="仿宋_GB2312" w:cs="仿宋_GB2312"/>
          <w:color w:val="000000"/>
          <w:sz w:val="32"/>
          <w:szCs w:val="32"/>
        </w:rPr>
        <w:t>。</w:t>
      </w:r>
    </w:p>
    <w:p>
      <w:pPr>
        <w:pStyle w:val="2"/>
        <w:adjustRightInd w:val="0"/>
        <w:snapToGrid w:val="0"/>
        <w:spacing w:beforeAutospacing="0" w:afterAutospacing="0" w:line="580" w:lineRule="exact"/>
        <w:ind w:firstLine="62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近期一寸</w:t>
      </w:r>
      <w:r>
        <w:rPr>
          <w:rFonts w:ascii="仿宋_GB2312" w:hAnsi="仿宋_GB2312" w:eastAsia="仿宋_GB2312" w:cs="仿宋_GB2312"/>
          <w:color w:val="000000"/>
          <w:sz w:val="32"/>
          <w:szCs w:val="32"/>
        </w:rPr>
        <w:t>彩色</w:t>
      </w:r>
      <w:r>
        <w:rPr>
          <w:rFonts w:hint="eastAsia" w:ascii="仿宋_GB2312" w:hAnsi="仿宋_GB2312" w:eastAsia="仿宋_GB2312" w:cs="仿宋_GB2312"/>
          <w:color w:val="000000"/>
          <w:sz w:val="32"/>
          <w:szCs w:val="32"/>
        </w:rPr>
        <w:t>照片2张。</w:t>
      </w:r>
    </w:p>
    <w:p>
      <w:pPr>
        <w:pStyle w:val="2"/>
        <w:adjustRightInd w:val="0"/>
        <w:snapToGrid w:val="0"/>
        <w:spacing w:beforeAutospacing="0" w:afterAutospacing="0" w:line="580" w:lineRule="exact"/>
        <w:ind w:firstLine="62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相关</w:t>
      </w:r>
      <w:r>
        <w:rPr>
          <w:rFonts w:ascii="仿宋_GB2312" w:hAnsi="仿宋_GB2312" w:eastAsia="仿宋_GB2312" w:cs="仿宋_GB2312"/>
          <w:color w:val="000000"/>
          <w:sz w:val="32"/>
          <w:szCs w:val="32"/>
        </w:rPr>
        <w:t>考生可</w:t>
      </w:r>
      <w:r>
        <w:rPr>
          <w:rFonts w:hint="eastAsia" w:ascii="仿宋_GB2312" w:hAnsi="仿宋_GB2312" w:eastAsia="仿宋_GB2312" w:cs="仿宋_GB2312"/>
          <w:color w:val="000000"/>
          <w:sz w:val="32"/>
          <w:szCs w:val="32"/>
        </w:rPr>
        <w:t>结合自身情况</w:t>
      </w:r>
      <w:r>
        <w:rPr>
          <w:rFonts w:ascii="仿宋_GB2312" w:hAnsi="仿宋_GB2312" w:eastAsia="仿宋_GB2312" w:cs="仿宋_GB2312"/>
          <w:color w:val="000000"/>
          <w:sz w:val="32"/>
          <w:szCs w:val="32"/>
        </w:rPr>
        <w:t>提前</w:t>
      </w:r>
      <w:r>
        <w:rPr>
          <w:rFonts w:hint="eastAsia" w:ascii="仿宋_GB2312" w:hAnsi="仿宋_GB2312" w:eastAsia="仿宋_GB2312" w:cs="仿宋_GB2312"/>
          <w:color w:val="000000"/>
          <w:sz w:val="32"/>
          <w:szCs w:val="32"/>
        </w:rPr>
        <w:t>准备材料，并将材料</w:t>
      </w:r>
      <w:r>
        <w:rPr>
          <w:rFonts w:ascii="仿宋_GB2312" w:hAnsi="仿宋_GB2312" w:eastAsia="仿宋_GB2312" w:cs="仿宋_GB2312"/>
          <w:color w:val="000000"/>
          <w:sz w:val="32"/>
          <w:szCs w:val="32"/>
        </w:rPr>
        <w:t>6的Word版和材料</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原件的扫描件PDF版（命名格式“职位代码+姓名.doc/pdf”）发送至电子邮箱2512101200@qq.com。</w:t>
      </w:r>
    </w:p>
    <w:p>
      <w:pPr>
        <w:pStyle w:val="2"/>
        <w:adjustRightInd w:val="0"/>
        <w:snapToGrid w:val="0"/>
        <w:spacing w:beforeAutospacing="0" w:afterAutospacing="0" w:line="580" w:lineRule="exact"/>
        <w:ind w:firstLine="640"/>
        <w:rPr>
          <w:rStyle w:val="5"/>
          <w:rFonts w:ascii="仿宋_GB2312" w:hAnsi="仿宋_GB2312" w:eastAsia="仿宋_GB2312" w:cs="仿宋_GB2312"/>
          <w:b w:val="0"/>
          <w:color w:val="000000"/>
          <w:sz w:val="32"/>
          <w:szCs w:val="32"/>
        </w:rPr>
      </w:pPr>
      <w:r>
        <w:rPr>
          <w:rStyle w:val="5"/>
          <w:rFonts w:ascii="仿宋_GB2312" w:hAnsi="仿宋_GB2312" w:eastAsia="仿宋_GB2312" w:cs="仿宋_GB2312"/>
          <w:b w:val="0"/>
          <w:color w:val="000000"/>
          <w:sz w:val="32"/>
          <w:szCs w:val="32"/>
        </w:rPr>
        <w:t>其他事项另行通知。</w:t>
      </w:r>
    </w:p>
    <w:p>
      <w:pPr>
        <w:pStyle w:val="2"/>
        <w:adjustRightInd w:val="0"/>
        <w:snapToGrid w:val="0"/>
        <w:spacing w:beforeAutospacing="0" w:afterAutospacing="0" w:line="580" w:lineRule="exact"/>
        <w:ind w:firstLine="640"/>
        <w:rPr>
          <w:rStyle w:val="5"/>
          <w:rFonts w:ascii="仿宋_GB2312" w:hAnsi="仿宋_GB2312" w:eastAsia="仿宋_GB2312" w:cs="仿宋_GB2312"/>
          <w:b w:val="0"/>
          <w:color w:val="000000"/>
          <w:sz w:val="32"/>
          <w:szCs w:val="32"/>
        </w:rPr>
      </w:pPr>
      <w:r>
        <w:rPr>
          <w:rFonts w:hint="eastAsia" w:ascii="仿宋_GB2312" w:hAnsi="仿宋_GB2312" w:eastAsia="仿宋_GB2312" w:cs="仿宋_GB2312"/>
          <w:sz w:val="32"/>
          <w:szCs w:val="32"/>
        </w:rPr>
        <w:t>联系电话：0371-6591983</w:t>
      </w: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 xml:space="preserve"> 6591983</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ab/>
      </w:r>
      <w:r>
        <w:rPr>
          <w:rStyle w:val="5"/>
          <w:rFonts w:hint="eastAsia" w:ascii="仿宋_GB2312" w:hAnsi="仿宋_GB2312" w:eastAsia="仿宋_GB2312" w:cs="仿宋_GB2312"/>
          <w:b w:val="0"/>
          <w:color w:val="000000"/>
          <w:sz w:val="32"/>
          <w:szCs w:val="32"/>
        </w:rPr>
        <w:t>　</w:t>
      </w:r>
    </w:p>
    <w:p>
      <w:pPr>
        <w:pStyle w:val="2"/>
        <w:adjustRightInd w:val="0"/>
        <w:snapToGrid w:val="0"/>
        <w:spacing w:beforeAutospacing="0" w:afterAutospacing="0" w:line="580" w:lineRule="exact"/>
        <w:ind w:firstLine="640"/>
        <w:rPr>
          <w:rStyle w:val="5"/>
          <w:rFonts w:ascii="仿宋_GB2312" w:hAnsi="仿宋_GB2312" w:eastAsia="仿宋_GB2312" w:cs="仿宋_GB2312"/>
          <w:b w:val="0"/>
          <w:color w:val="000000"/>
          <w:sz w:val="32"/>
          <w:szCs w:val="32"/>
        </w:rPr>
      </w:pPr>
    </w:p>
    <w:p>
      <w:pPr>
        <w:pStyle w:val="2"/>
        <w:adjustRightInd w:val="0"/>
        <w:snapToGrid w:val="0"/>
        <w:spacing w:beforeAutospacing="0" w:afterAutospacing="0" w:line="580" w:lineRule="exact"/>
        <w:ind w:firstLine="640"/>
        <w:rPr>
          <w:rFonts w:ascii="仿宋_GB2312" w:hAnsi="仿宋_GB2312" w:eastAsia="仿宋_GB2312" w:cs="仿宋_GB2312"/>
          <w:color w:val="000000"/>
          <w:sz w:val="32"/>
          <w:szCs w:val="32"/>
        </w:rPr>
      </w:pPr>
      <w:r>
        <w:rPr>
          <w:rStyle w:val="5"/>
          <w:rFonts w:ascii="仿宋_GB2312" w:hAnsi="仿宋_GB2312" w:eastAsia="仿宋_GB2312" w:cs="仿宋_GB2312"/>
          <w:b w:val="0"/>
          <w:color w:val="000000"/>
          <w:sz w:val="32"/>
          <w:szCs w:val="32"/>
        </w:rPr>
        <w:t>附件：</w:t>
      </w:r>
      <w:r>
        <w:rPr>
          <w:rFonts w:ascii="仿宋_GB2312" w:hAnsi="仿宋_GB2312" w:eastAsia="仿宋_GB2312" w:cs="仿宋_GB2312"/>
          <w:color w:val="000000"/>
          <w:sz w:val="32"/>
          <w:szCs w:val="32"/>
        </w:rPr>
        <w:t>证明（模板）</w:t>
      </w:r>
    </w:p>
    <w:p>
      <w:pPr>
        <w:pStyle w:val="2"/>
        <w:adjustRightInd w:val="0"/>
        <w:snapToGrid w:val="0"/>
        <w:spacing w:beforeAutospacing="0" w:afterAutospacing="0" w:line="580" w:lineRule="exact"/>
        <w:ind w:firstLine="640"/>
        <w:rPr>
          <w:rFonts w:ascii="仿宋_GB2312" w:hAnsi="仿宋_GB2312" w:eastAsia="仿宋_GB2312" w:cs="仿宋_GB2312"/>
          <w:color w:val="000000"/>
          <w:sz w:val="32"/>
          <w:szCs w:val="32"/>
        </w:rPr>
      </w:pPr>
    </w:p>
    <w:p>
      <w:pPr>
        <w:pStyle w:val="2"/>
        <w:adjustRightInd w:val="0"/>
        <w:snapToGrid w:val="0"/>
        <w:spacing w:beforeAutospacing="0" w:afterAutospacing="0" w:line="580" w:lineRule="exact"/>
        <w:ind w:firstLine="640"/>
        <w:rPr>
          <w:rFonts w:hint="eastAsia" w:ascii="仿宋_GB2312" w:hAnsi="仿宋_GB2312" w:eastAsia="仿宋_GB2312" w:cs="仿宋_GB2312"/>
          <w:color w:val="000000"/>
          <w:sz w:val="32"/>
          <w:szCs w:val="32"/>
        </w:rPr>
      </w:pPr>
    </w:p>
    <w:p>
      <w:pPr>
        <w:pStyle w:val="2"/>
        <w:adjustRightInd w:val="0"/>
        <w:snapToGrid w:val="0"/>
        <w:spacing w:beforeAutospacing="0" w:afterAutospacing="0" w:line="580" w:lineRule="exact"/>
        <w:ind w:right="96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河南省应急管理厅</w:t>
      </w:r>
    </w:p>
    <w:p>
      <w:pPr>
        <w:pStyle w:val="2"/>
        <w:adjustRightInd w:val="0"/>
        <w:snapToGrid w:val="0"/>
        <w:spacing w:beforeAutospacing="0" w:afterAutospacing="0" w:line="580" w:lineRule="exact"/>
        <w:ind w:right="64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日</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adjustRightInd w:val="0"/>
        <w:snapToGrid w:val="0"/>
        <w:spacing w:line="580" w:lineRule="exact"/>
        <w:rPr>
          <w:rFonts w:ascii="黑体" w:hAnsi="黑体" w:eastAsia="黑体" w:cs="华文楷体"/>
          <w:sz w:val="32"/>
          <w:szCs w:val="32"/>
        </w:rPr>
      </w:pPr>
      <w:r>
        <w:rPr>
          <w:rFonts w:hint="eastAsia" w:ascii="黑体" w:hAnsi="黑体" w:eastAsia="黑体" w:cs="华文楷体"/>
          <w:sz w:val="32"/>
          <w:szCs w:val="32"/>
        </w:rPr>
        <w:t>附件</w:t>
      </w:r>
    </w:p>
    <w:p>
      <w:pPr>
        <w:spacing w:line="580" w:lineRule="exact"/>
        <w:jc w:val="center"/>
        <w:rPr>
          <w:rFonts w:hint="eastAsia" w:ascii="宋体" w:hAnsi="宋体" w:eastAsia="宋体" w:cs="宋体"/>
          <w:b/>
          <w:bCs/>
          <w:sz w:val="44"/>
          <w:szCs w:val="44"/>
        </w:rPr>
      </w:pPr>
      <w:r>
        <w:rPr>
          <w:rFonts w:hint="eastAsia" w:ascii="宋体" w:hAnsi="宋体" w:eastAsia="宋体" w:cs="宋体"/>
          <w:b/>
          <w:bCs/>
          <w:sz w:val="44"/>
          <w:szCs w:val="44"/>
        </w:rPr>
        <w:t>证明（模板）</w:t>
      </w:r>
    </w:p>
    <w:p>
      <w:pPr>
        <w:spacing w:line="580" w:lineRule="exact"/>
        <w:jc w:val="center"/>
        <w:rPr>
          <w:rFonts w:ascii="方正小标宋简体" w:hAnsi="方正小标宋简体" w:eastAsia="方正小标宋简体" w:cs="方正小标宋简体"/>
          <w:sz w:val="32"/>
          <w:szCs w:val="32"/>
        </w:rPr>
      </w:pPr>
    </w:p>
    <w:p>
      <w:pPr>
        <w:spacing w:line="580" w:lineRule="exact"/>
        <w:ind w:firstLine="7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兹有XXX，身份证号：XXXXXXXXXXXXXXXXXX</w:t>
      </w:r>
      <w:r>
        <w:rPr>
          <w:rFonts w:hint="eastAsia" w:ascii="仿宋_GB2312" w:hAnsi="Times New Roman" w:eastAsia="仿宋_GB2312" w:cs="Times New Roman"/>
          <w:sz w:val="31"/>
          <w:szCs w:val="31"/>
        </w:rPr>
        <w:t>，</w:t>
      </w:r>
      <w:r>
        <w:rPr>
          <w:rFonts w:hint="eastAsia" w:ascii="仿宋_GB2312" w:hAnsi="Times New Roman" w:eastAsia="仿宋_GB2312" w:cs="Times New Roman"/>
          <w:sz w:val="32"/>
          <w:szCs w:val="32"/>
        </w:rPr>
        <w:t>自XXXX年XX月到XXXXXXX（单位）工作，历任XXX岗位，XXXX年XX月至XXXX年XX月为我单位XXX(主要领导)撰写讲话稿。该同志在工作中踏实肯干、任劳任怨……</w:t>
      </w:r>
    </w:p>
    <w:p>
      <w:pPr>
        <w:adjustRightInd w:val="0"/>
        <w:snapToGrid w:val="0"/>
        <w:spacing w:line="58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特此证明。</w:t>
      </w:r>
    </w:p>
    <w:p>
      <w:pPr>
        <w:adjustRightInd w:val="0"/>
        <w:snapToGrid w:val="0"/>
        <w:spacing w:line="58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附：材料撰写清单</w:t>
      </w:r>
    </w:p>
    <w:p>
      <w:pPr>
        <w:adjustRightInd w:val="0"/>
        <w:snapToGrid w:val="0"/>
        <w:spacing w:line="580" w:lineRule="exact"/>
        <w:ind w:firstLine="640"/>
        <w:rPr>
          <w:rFonts w:ascii="仿宋_GB2312" w:hAnsi="仿宋_GB2312" w:eastAsia="仿宋_GB2312" w:cs="仿宋_GB2312"/>
          <w:sz w:val="32"/>
          <w:szCs w:val="32"/>
        </w:rPr>
      </w:pPr>
    </w:p>
    <w:p>
      <w:pPr>
        <w:adjustRightInd w:val="0"/>
        <w:snapToGrid w:val="0"/>
        <w:spacing w:line="580" w:lineRule="exact"/>
        <w:ind w:firstLine="640"/>
        <w:rPr>
          <w:rFonts w:ascii="仿宋_GB2312" w:hAnsi="仿宋_GB2312" w:eastAsia="仿宋_GB2312" w:cs="仿宋_GB2312"/>
          <w:sz w:val="32"/>
          <w:szCs w:val="32"/>
        </w:rPr>
      </w:pPr>
      <w:r>
        <w:rPr>
          <w:rFonts w:ascii="仿宋_GB2312" w:hAnsi="仿宋_GB2312" w:eastAsia="仿宋_GB2312" w:cs="仿宋_GB2312"/>
          <w:spacing w:val="-23"/>
          <w:sz w:val="32"/>
          <w:szCs w:val="32"/>
        </w:rPr>
        <w:t>单位主要负责人（签字）</w:t>
      </w:r>
      <w:r>
        <w:rPr>
          <w:rFonts w:ascii="仿宋_GB2312" w:hAnsi="仿宋_GB2312" w:eastAsia="仿宋_GB2312" w:cs="仿宋_GB2312"/>
          <w:spacing w:val="-20"/>
          <w:sz w:val="32"/>
          <w:szCs w:val="32"/>
        </w:rPr>
        <w:t xml:space="preserve">： </w:t>
      </w:r>
      <w:r>
        <w:rPr>
          <w:rFonts w:ascii="仿宋_GB2312" w:hAnsi="仿宋_GB2312" w:eastAsia="仿宋_GB2312" w:cs="仿宋_GB2312"/>
          <w:sz w:val="32"/>
          <w:szCs w:val="32"/>
        </w:rPr>
        <w:t xml:space="preserve">            </w:t>
      </w:r>
      <w:r>
        <w:rPr>
          <w:rFonts w:ascii="仿宋_GB2312" w:hAnsi="仿宋_GB2312" w:eastAsia="仿宋_GB2312" w:cs="仿宋_GB2312"/>
          <w:spacing w:val="-20"/>
          <w:sz w:val="32"/>
          <w:szCs w:val="32"/>
        </w:rPr>
        <w:t>党委（党组）盖章</w:t>
      </w:r>
      <w:r>
        <w:rPr>
          <w:rFonts w:ascii="仿宋_GB2312" w:hAnsi="仿宋_GB2312" w:eastAsia="仿宋_GB2312" w:cs="仿宋_GB2312"/>
          <w:sz w:val="32"/>
          <w:szCs w:val="32"/>
        </w:rPr>
        <w:t xml:space="preserve">                        </w:t>
      </w:r>
    </w:p>
    <w:p>
      <w:pPr>
        <w:pStyle w:val="2"/>
        <w:widowControl/>
        <w:spacing w:beforeAutospacing="0" w:afterAutospacing="0" w:line="580" w:lineRule="exact"/>
        <w:ind w:firstLine="3165"/>
        <w:jc w:val="center"/>
        <w:rPr>
          <w:rFonts w:ascii="仿宋_GB2312" w:eastAsia="仿宋_GB2312" w:cs="仿宋_GB2312"/>
          <w:sz w:val="31"/>
          <w:szCs w:val="31"/>
        </w:rPr>
      </w:pPr>
      <w:r>
        <w:rPr>
          <w:rFonts w:ascii="仿宋_GB2312" w:eastAsia="仿宋_GB2312" w:cs="仿宋_GB2312"/>
          <w:sz w:val="31"/>
          <w:szCs w:val="31"/>
        </w:rPr>
        <w:t xml:space="preserve">              </w:t>
      </w:r>
      <w:r>
        <w:rPr>
          <w:rFonts w:hint="eastAsia" w:ascii="仿宋_GB2312" w:eastAsia="仿宋_GB2312" w:cs="仿宋_GB2312"/>
          <w:sz w:val="31"/>
          <w:szCs w:val="31"/>
        </w:rPr>
        <w:t>年    月    日</w:t>
      </w:r>
    </w:p>
    <w:p>
      <w:pPr>
        <w:pStyle w:val="2"/>
        <w:widowControl/>
        <w:spacing w:beforeAutospacing="0" w:afterAutospacing="0" w:line="580" w:lineRule="exact"/>
        <w:ind w:firstLine="3165"/>
        <w:jc w:val="center"/>
        <w:rPr>
          <w:rFonts w:ascii="仿宋_GB2312" w:eastAsia="仿宋_GB2312" w:cs="仿宋_GB2312"/>
          <w:sz w:val="31"/>
          <w:szCs w:val="31"/>
        </w:rPr>
      </w:pPr>
    </w:p>
    <w:p>
      <w:pPr>
        <w:pStyle w:val="2"/>
        <w:widowControl/>
        <w:spacing w:beforeAutospacing="0" w:afterAutospacing="0" w:line="580" w:lineRule="exact"/>
        <w:ind w:firstLine="620" w:firstLineChars="200"/>
        <w:rPr>
          <w:rFonts w:ascii="仿宋_GB2312" w:eastAsia="仿宋_GB2312" w:cs="仿宋_GB2312"/>
          <w:sz w:val="31"/>
          <w:szCs w:val="31"/>
        </w:rPr>
      </w:pPr>
    </w:p>
    <w:p>
      <w:pPr>
        <w:pStyle w:val="2"/>
        <w:widowControl/>
        <w:spacing w:beforeAutospacing="0" w:afterAutospacing="0" w:line="580" w:lineRule="exact"/>
        <w:ind w:firstLine="620" w:firstLineChars="200"/>
        <w:rPr>
          <w:rFonts w:ascii="仿宋_GB2312" w:eastAsia="仿宋_GB2312" w:cs="仿宋_GB2312"/>
          <w:sz w:val="31"/>
          <w:szCs w:val="31"/>
        </w:rPr>
      </w:pPr>
      <w:r>
        <w:rPr>
          <w:rFonts w:hint="eastAsia" w:ascii="仿宋_GB2312" w:eastAsia="仿宋_GB2312" w:cs="仿宋_GB2312"/>
          <w:sz w:val="31"/>
          <w:szCs w:val="31"/>
        </w:rPr>
        <w:t xml:space="preserve">联系人： </w:t>
      </w:r>
      <w:r>
        <w:rPr>
          <w:rFonts w:ascii="仿宋_GB2312" w:eastAsia="仿宋_GB2312" w:cs="仿宋_GB2312"/>
          <w:sz w:val="31"/>
          <w:szCs w:val="31"/>
        </w:rPr>
        <w:t xml:space="preserve">                  </w:t>
      </w:r>
      <w:r>
        <w:rPr>
          <w:rFonts w:hint="eastAsia" w:ascii="仿宋_GB2312" w:eastAsia="仿宋_GB2312" w:cs="仿宋_GB2312"/>
          <w:sz w:val="31"/>
          <w:szCs w:val="31"/>
        </w:rPr>
        <w:t>联系电话：</w:t>
      </w:r>
    </w:p>
    <w:p>
      <w:pPr>
        <w:rPr>
          <w:rFonts w:ascii="仿宋_GB2312" w:eastAsia="仿宋_GB2312" w:cs="仿宋_GB2312"/>
          <w:sz w:val="31"/>
          <w:szCs w:val="31"/>
        </w:rPr>
      </w:pPr>
    </w:p>
    <w:sectPr>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860258"/>
    <w:rsid w:val="00060C9F"/>
    <w:rsid w:val="004155AC"/>
    <w:rsid w:val="00464A8B"/>
    <w:rsid w:val="0050587A"/>
    <w:rsid w:val="00600CEC"/>
    <w:rsid w:val="00620A1F"/>
    <w:rsid w:val="0063405D"/>
    <w:rsid w:val="006E04D2"/>
    <w:rsid w:val="007C7179"/>
    <w:rsid w:val="00844D84"/>
    <w:rsid w:val="008F7FA6"/>
    <w:rsid w:val="009562B7"/>
    <w:rsid w:val="00A01CBD"/>
    <w:rsid w:val="00A81E0C"/>
    <w:rsid w:val="00B10A33"/>
    <w:rsid w:val="00BE3B0A"/>
    <w:rsid w:val="00E50477"/>
    <w:rsid w:val="00EA7651"/>
    <w:rsid w:val="00ED28AF"/>
    <w:rsid w:val="00F56365"/>
    <w:rsid w:val="03860258"/>
    <w:rsid w:val="1E3E7410"/>
    <w:rsid w:val="2BA251E1"/>
    <w:rsid w:val="2FFEC291"/>
    <w:rsid w:val="37CA6980"/>
    <w:rsid w:val="3D020597"/>
    <w:rsid w:val="593144B1"/>
    <w:rsid w:val="59DF4BCF"/>
    <w:rsid w:val="5A5D1FAD"/>
    <w:rsid w:val="5BFC00FF"/>
    <w:rsid w:val="5DC09A1A"/>
    <w:rsid w:val="5DFE1476"/>
    <w:rsid w:val="66FF48E2"/>
    <w:rsid w:val="69CD3FF5"/>
    <w:rsid w:val="6A284ABC"/>
    <w:rsid w:val="6AC870ED"/>
    <w:rsid w:val="6D7FB17E"/>
    <w:rsid w:val="6DEED6C6"/>
    <w:rsid w:val="6EBF89C5"/>
    <w:rsid w:val="77E7280F"/>
    <w:rsid w:val="7CBEBCFC"/>
    <w:rsid w:val="7E5DB86D"/>
    <w:rsid w:val="7E9BB790"/>
    <w:rsid w:val="7EFD07EC"/>
    <w:rsid w:val="A9FE1969"/>
    <w:rsid w:val="BAE7CC40"/>
    <w:rsid w:val="BCBF419E"/>
    <w:rsid w:val="BD7CB860"/>
    <w:rsid w:val="BFDFA42D"/>
    <w:rsid w:val="DDF5F6DF"/>
    <w:rsid w:val="FBAD274F"/>
    <w:rsid w:val="FDBF0E31"/>
    <w:rsid w:val="FF5DBFBE"/>
    <w:rsid w:val="FFB4259B"/>
    <w:rsid w:val="FFC7F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892</Characters>
  <Lines>7</Lines>
  <Paragraphs>2</Paragraphs>
  <TotalTime>1</TotalTime>
  <ScaleCrop>false</ScaleCrop>
  <LinksUpToDate>false</LinksUpToDate>
  <CharactersWithSpaces>1046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2021-04-02T09:47:00Z</dcterms:created>
  <dc:creator>admin</dc:creator>
  <cp:lastModifiedBy>Lainey片刻永恒</cp:lastModifiedBy>
  <dcterms:modified xsi:type="dcterms:W3CDTF">2021-04-03T13:33:13Z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