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E2E2E"/>
          <w:spacing w:val="0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E2E2E"/>
          <w:spacing w:val="0"/>
          <w:sz w:val="30"/>
          <w:szCs w:val="30"/>
        </w:rPr>
        <w:t>质标所公开招聘编制外人员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E2E"/>
          <w:spacing w:val="0"/>
          <w:sz w:val="30"/>
          <w:szCs w:val="3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40"/>
        <w:gridCol w:w="1953"/>
        <w:gridCol w:w="2141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i w:val="0"/>
                <w:iCs w:val="0"/>
                <w:caps w:val="0"/>
                <w:color w:val="1D1D1D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所在部门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D1D1D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岗位名称及招聘人数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D1D1D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主要工作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D1D1D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条件要求</w:t>
            </w:r>
          </w:p>
        </w:tc>
        <w:tc>
          <w:tcPr>
            <w:tcW w:w="2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D1D1D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科技处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主要承担科研业务工作的日常管理（包括课题管理、科研统计等）等；负责科技活动的组织、承办学术活动等工作；负责其他领导交办的任务。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本科及以上学历，身体健康，有理工科背景，具有较强的责任心、独立处理问题能力和语言文字功底，具有较好的政策学习理解、综合分析、组织协调和人际交往能力；具有较好的计算机实际操作和熟练使用通用管理软件的能力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jinfen@caas.cn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风险监测与评估研究室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开展质检中心兽药残留和重金属等方面日常检测工作，包括样品前处理、仪器操作与维护、实验室数据分析与整理、监测结果报告编制等工作，参与开发相关检测技术方法。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食品科学、农产品质量安全、农兽药残留分析、仪器分析、环境化学等相关专业，本科以上学历，具有较强的责任感、沟通能力和团队协作精神，具有相关工作经验人员优先。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zbzx@caas.cn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承担农产品质量安全的数据治理工作；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协助开展农产品质量安全大数据分析与应用研究。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30周岁以下；应用统计与大数据分析相关专业毕业，本科以上学历；熟练掌握R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、Python等计算机语言；较好的语言表达与文字表述功底。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chenzhijun@caas.cn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农产品质量安全研究室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开展快速检测产品研发和性能评价验证工作、快检产品的智能化研究，以及技术成果转化落地。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本科及以上学历，食品科学、有机化学、食品安全、分子生物学、生物技术、动物医学等相关专业背景，具备商科专业或人工智能互联网企业工作经验优先考虑。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caozhen@caas.cn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畜产品质量安全研究室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1.协助项目负责人完成项目的课题调研和具体的实验工作;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2.协助团队课题组的科研任务工作；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3.协助实验室日常部分工作。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要求本科及以上学历，分析化学、食品安全、农兽药残留分析、仪器分析、环境化学等相关专业方向；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具有色谱、质谱分析相关工作经验人员优先；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年龄30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周岁以下，身体健康；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4.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具有较强的责任感，良好的敬业精神、服务意识和职业道德；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5.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具有较强的动手能力、沟通能力和团队协作精神。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xuzzcaas@163.com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1.从事核酸检测技术研究及试剂盒开发；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2.协助团队进行项目其他实验研究及实验室日常工作。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1.要求本科及以上学历，生物医学工程、生物传感检测、分析化学畜牧兽医植保专业；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2.具有核算检测试剂盒开发经验人员优先；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3.年龄30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周岁以下，身体健康；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4.具有较强的责任感，良好的敬业精神；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5.具有较强的动手能力、沟通能力以及分析问题解决问题能力。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chenailiang@caas.cn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饲料质量安全研究室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主要负责库房管理、财务报销等工作。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专科及以上学历，具有一定的化学试剂耗材及仪器设备了解度，熟悉计算机使用。有类似工作经验优先考虑。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gjzx@caas.cn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英污染研究室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岗位1：科研辅助岗：协助研究室科研人员开展动物实验、样品检测和技术开发等工作；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岗位2：检测辅助岗：协助室内工作人员，开展样品预处理、前处理和样品检测等工作。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岗位1：本科及以上学历，食品科学、动物营养、分析化学等专业，具有检验检测或速测技术研发经验者优先。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岗位2：本科及以上学历，食品科学、生物技术、分析化学等专业，具有样品前处理经验者优先。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wangpeilong@caas.cn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农业标准研究室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D1D1D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科研助理2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岗位1：畜禽肉品质评价与标准化科研工作；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本科以上学历，食品科学、分析化学、分子生物学相关专业，年龄在28周岁以下，211、985高校毕业生或京籍人员优先。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tangxiaoyan@caas.cn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岗位2：标准物质研制工作。</w:t>
            </w:r>
          </w:p>
        </w:tc>
        <w:tc>
          <w:tcPr>
            <w:tcW w:w="21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zhoujian@caas.cn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82106545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E2E2E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F70BA"/>
    <w:rsid w:val="481F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2021-05-08T05:05:00Z</dcterms:created>
  <dc:creator>WPS_1609033458</dc:creator>
  <cp:lastModifiedBy>WPS_1609033458</cp:lastModifiedBy>
  <dcterms:modified xsi:type="dcterms:W3CDTF">2021-05-08T05:05:18Z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EC979A01A9C448EAACD68D07E279BC72</vt:lpwstr>
  </property>
</Properties>
</file>